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5230A" w14:textId="5EB1782B" w:rsidR="00F41821" w:rsidRPr="00F41821" w:rsidRDefault="00F41821" w:rsidP="00F41821">
      <w:pPr>
        <w:spacing w:after="0" w:line="240" w:lineRule="auto"/>
        <w:jc w:val="center"/>
        <w:rPr>
          <w:rFonts w:ascii="Times New Roman" w:hAnsi="Times New Roman" w:cs="Times New Roman"/>
          <w:b/>
          <w:sz w:val="28"/>
          <w:szCs w:val="28"/>
        </w:rPr>
      </w:pPr>
      <w:r w:rsidRPr="00F41821">
        <w:rPr>
          <w:rFonts w:ascii="Times New Roman" w:hAnsi="Times New Roman" w:cs="Times New Roman"/>
          <w:b/>
          <w:sz w:val="28"/>
          <w:szCs w:val="28"/>
        </w:rPr>
        <w:t>Lesson 4</w:t>
      </w:r>
    </w:p>
    <w:p w14:paraId="1EA481B9" w14:textId="595BF332" w:rsidR="00F41821" w:rsidRPr="00F41821" w:rsidRDefault="00F41821" w:rsidP="00F41821">
      <w:pPr>
        <w:spacing w:after="0" w:line="240" w:lineRule="auto"/>
        <w:jc w:val="center"/>
        <w:rPr>
          <w:rFonts w:ascii="Times New Roman" w:hAnsi="Times New Roman" w:cs="Times New Roman"/>
          <w:b/>
          <w:sz w:val="28"/>
          <w:szCs w:val="28"/>
        </w:rPr>
      </w:pPr>
      <w:r w:rsidRPr="00F41821">
        <w:rPr>
          <w:rFonts w:ascii="Times New Roman" w:hAnsi="Times New Roman" w:cs="Times New Roman"/>
          <w:b/>
          <w:sz w:val="28"/>
          <w:szCs w:val="28"/>
        </w:rPr>
        <w:t>Analysis of nitrogen-containing functional groups.</w:t>
      </w:r>
    </w:p>
    <w:p w14:paraId="281149FC"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Drugs with nitrogen-containing functional groups include derivatives of various organic substances, for example, </w:t>
      </w:r>
      <w:proofErr w:type="spellStart"/>
      <w:r w:rsidRPr="00F41821">
        <w:rPr>
          <w:rFonts w:ascii="Times New Roman" w:hAnsi="Times New Roman" w:cs="Times New Roman"/>
          <w:sz w:val="28"/>
          <w:szCs w:val="28"/>
        </w:rPr>
        <w:t>nitrophenylalkylamines</w:t>
      </w:r>
      <w:proofErr w:type="spellEnd"/>
      <w:r w:rsidRPr="00F41821">
        <w:rPr>
          <w:rFonts w:ascii="Times New Roman" w:hAnsi="Times New Roman" w:cs="Times New Roman"/>
          <w:sz w:val="28"/>
          <w:szCs w:val="28"/>
        </w:rPr>
        <w:t>, amino acids, urethanes, para-</w:t>
      </w:r>
      <w:proofErr w:type="spellStart"/>
      <w:r w:rsidRPr="00F41821">
        <w:rPr>
          <w:rFonts w:ascii="Times New Roman" w:hAnsi="Times New Roman" w:cs="Times New Roman"/>
          <w:sz w:val="28"/>
          <w:szCs w:val="28"/>
        </w:rPr>
        <w:t>aminophenols</w:t>
      </w:r>
      <w:proofErr w:type="spellEnd"/>
      <w:r w:rsidRPr="00F41821">
        <w:rPr>
          <w:rFonts w:ascii="Times New Roman" w:hAnsi="Times New Roman" w:cs="Times New Roman"/>
          <w:sz w:val="28"/>
          <w:szCs w:val="28"/>
        </w:rPr>
        <w:t>, para-</w:t>
      </w:r>
      <w:proofErr w:type="spellStart"/>
      <w:r w:rsidRPr="00F41821">
        <w:rPr>
          <w:rFonts w:ascii="Times New Roman" w:hAnsi="Times New Roman" w:cs="Times New Roman"/>
          <w:sz w:val="28"/>
          <w:szCs w:val="28"/>
        </w:rPr>
        <w:t>aminosalicylic</w:t>
      </w:r>
      <w:proofErr w:type="spellEnd"/>
      <w:r w:rsidRPr="00F41821">
        <w:rPr>
          <w:rFonts w:ascii="Times New Roman" w:hAnsi="Times New Roman" w:cs="Times New Roman"/>
          <w:sz w:val="28"/>
          <w:szCs w:val="28"/>
        </w:rPr>
        <w:t xml:space="preserve"> acid derivatives, sulfonamides, etc. Many of the following reactions are used to determine nitrogen-containing functional groups.</w:t>
      </w:r>
    </w:p>
    <w:p w14:paraId="47F431B4" w14:textId="378D9C62" w:rsidR="00DF3D3E"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Nitration reaction. Reaction with nitric acid to form mono-, di- and trinitro derivatives.</w:t>
      </w:r>
    </w:p>
    <w:p w14:paraId="4EB51F90" w14:textId="4FE7B622" w:rsidR="00F41821" w:rsidRDefault="00F41821" w:rsidP="00F41821">
      <w:pPr>
        <w:spacing w:after="0" w:line="240" w:lineRule="auto"/>
        <w:ind w:firstLine="720"/>
        <w:jc w:val="both"/>
        <w:rPr>
          <w:rFonts w:ascii="Times New Roman" w:hAnsi="Times New Roman" w:cs="Times New Roman"/>
          <w:sz w:val="28"/>
          <w:szCs w:val="28"/>
        </w:rPr>
      </w:pPr>
      <w:r w:rsidRPr="00A64E2A">
        <w:rPr>
          <w:rFonts w:ascii="Times New Roman" w:hAnsi="Times New Roman" w:cs="Times New Roman"/>
          <w:noProof/>
          <w:lang w:eastAsia="ru-RU"/>
        </w:rPr>
        <w:drawing>
          <wp:inline distT="0" distB="0" distL="0" distR="0" wp14:anchorId="082E416C" wp14:editId="71908268">
            <wp:extent cx="4962525" cy="1400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0491" t="37414" r="5422" b="46157"/>
                    <a:stretch/>
                  </pic:blipFill>
                  <pic:spPr bwMode="auto">
                    <a:xfrm>
                      <a:off x="0" y="0"/>
                      <a:ext cx="4969783" cy="1402223"/>
                    </a:xfrm>
                    <a:prstGeom prst="rect">
                      <a:avLst/>
                    </a:prstGeom>
                    <a:noFill/>
                    <a:ln>
                      <a:noFill/>
                    </a:ln>
                    <a:extLst>
                      <a:ext uri="{53640926-AAD7-44D8-BBD7-CCE9431645EC}">
                        <a14:shadowObscured xmlns:a14="http://schemas.microsoft.com/office/drawing/2010/main"/>
                      </a:ext>
                    </a:extLst>
                  </pic:spPr>
                </pic:pic>
              </a:graphicData>
            </a:graphic>
          </wp:inline>
        </w:drawing>
      </w:r>
    </w:p>
    <w:p w14:paraId="074314FD" w14:textId="3C23BE4D"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When the products obtained are reacted with sodium hydroxide or potassium hydroxide, colored salts are formed.</w:t>
      </w:r>
    </w:p>
    <w:p w14:paraId="42487307" w14:textId="64CF395E" w:rsidR="00F41821" w:rsidRDefault="00F41821" w:rsidP="00F41821">
      <w:pPr>
        <w:spacing w:after="0" w:line="240" w:lineRule="auto"/>
        <w:ind w:firstLine="720"/>
        <w:jc w:val="both"/>
        <w:rPr>
          <w:rFonts w:ascii="Times New Roman" w:hAnsi="Times New Roman" w:cs="Times New Roman"/>
          <w:sz w:val="28"/>
          <w:szCs w:val="28"/>
        </w:rPr>
      </w:pPr>
      <w:r w:rsidRPr="00A64E2A">
        <w:rPr>
          <w:rFonts w:ascii="Times New Roman" w:hAnsi="Times New Roman" w:cs="Times New Roman"/>
          <w:noProof/>
          <w:lang w:eastAsia="ru-RU"/>
        </w:rPr>
        <w:drawing>
          <wp:inline distT="0" distB="0" distL="0" distR="0" wp14:anchorId="56E6B08E" wp14:editId="6B102102">
            <wp:extent cx="3781425" cy="1571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9692" t="64906" r="16234" b="16653"/>
                    <a:stretch/>
                  </pic:blipFill>
                  <pic:spPr bwMode="auto">
                    <a:xfrm>
                      <a:off x="0" y="0"/>
                      <a:ext cx="3786955" cy="1573923"/>
                    </a:xfrm>
                    <a:prstGeom prst="rect">
                      <a:avLst/>
                    </a:prstGeom>
                    <a:noFill/>
                    <a:ln>
                      <a:noFill/>
                    </a:ln>
                    <a:extLst>
                      <a:ext uri="{53640926-AAD7-44D8-BBD7-CCE9431645EC}">
                        <a14:shadowObscured xmlns:a14="http://schemas.microsoft.com/office/drawing/2010/main"/>
                      </a:ext>
                    </a:extLst>
                  </pic:spPr>
                </pic:pic>
              </a:graphicData>
            </a:graphic>
          </wp:inline>
        </w:drawing>
      </w:r>
    </w:p>
    <w:p w14:paraId="7CD8BDDC" w14:textId="4E8AFD06"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reaction of the formation of nitroso compounds. Phenols form colorless, blue-green and blue-violet nitroso compounds.</w:t>
      </w:r>
    </w:p>
    <w:p w14:paraId="4519A054" w14:textId="3E97D832"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094B8454" wp14:editId="312048DB">
            <wp:extent cx="4067175" cy="561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15730" t="5689" r="15730" b="87856"/>
                    <a:stretch/>
                  </pic:blipFill>
                  <pic:spPr bwMode="auto">
                    <a:xfrm>
                      <a:off x="0" y="0"/>
                      <a:ext cx="4067175" cy="561975"/>
                    </a:xfrm>
                    <a:prstGeom prst="rect">
                      <a:avLst/>
                    </a:prstGeom>
                    <a:noFill/>
                    <a:ln>
                      <a:noFill/>
                    </a:ln>
                    <a:extLst>
                      <a:ext uri="{53640926-AAD7-44D8-BBD7-CCE9431645EC}">
                        <a14:shadowObscured xmlns:a14="http://schemas.microsoft.com/office/drawing/2010/main"/>
                      </a:ext>
                    </a:extLst>
                  </pic:spPr>
                </pic:pic>
              </a:graphicData>
            </a:graphic>
          </wp:inline>
        </w:drawing>
      </w:r>
    </w:p>
    <w:p w14:paraId="624DB973" w14:textId="3CBE4CE8"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5456244" wp14:editId="31D7BEC5">
            <wp:extent cx="5114925" cy="12763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8668" t="26149" r="5137" b="59190"/>
                    <a:stretch/>
                  </pic:blipFill>
                  <pic:spPr bwMode="auto">
                    <a:xfrm>
                      <a:off x="0" y="0"/>
                      <a:ext cx="511492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211130A" w14:textId="77777777" w:rsidR="00F41821" w:rsidRPr="00F41821" w:rsidRDefault="00F41821" w:rsidP="00F41821">
      <w:pPr>
        <w:spacing w:after="0" w:line="240" w:lineRule="auto"/>
        <w:ind w:left="5760" w:firstLine="720"/>
        <w:jc w:val="both"/>
        <w:rPr>
          <w:rFonts w:ascii="Times New Roman" w:hAnsi="Times New Roman" w:cs="Times New Roman"/>
          <w:sz w:val="28"/>
          <w:szCs w:val="28"/>
        </w:rPr>
      </w:pPr>
      <w:r w:rsidRPr="00F41821">
        <w:rPr>
          <w:rFonts w:ascii="Times New Roman" w:hAnsi="Times New Roman" w:cs="Times New Roman"/>
          <w:sz w:val="28"/>
          <w:szCs w:val="28"/>
        </w:rPr>
        <w:t>Indophenol</w:t>
      </w:r>
    </w:p>
    <w:p w14:paraId="6B9922BE" w14:textId="5BEB263C"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The reaction of </w:t>
      </w:r>
      <w:proofErr w:type="spellStart"/>
      <w:r w:rsidRPr="00F41821">
        <w:rPr>
          <w:rFonts w:ascii="Times New Roman" w:hAnsi="Times New Roman" w:cs="Times New Roman"/>
          <w:sz w:val="28"/>
          <w:szCs w:val="28"/>
        </w:rPr>
        <w:t>dtazotization</w:t>
      </w:r>
      <w:proofErr w:type="spellEnd"/>
      <w:r w:rsidRPr="00F41821">
        <w:rPr>
          <w:rFonts w:ascii="Times New Roman" w:hAnsi="Times New Roman" w:cs="Times New Roman"/>
          <w:sz w:val="28"/>
          <w:szCs w:val="28"/>
        </w:rPr>
        <w:t xml:space="preserve"> and the formation of azo derivatives (azo dyes). These reactions are used to open phenolic compounds containing primary amino </w:t>
      </w:r>
      <w:r w:rsidRPr="00F41821">
        <w:rPr>
          <w:rFonts w:ascii="Times New Roman" w:hAnsi="Times New Roman" w:cs="Times New Roman"/>
          <w:sz w:val="28"/>
          <w:szCs w:val="28"/>
        </w:rPr>
        <w:lastRenderedPageBreak/>
        <w:t>groups. Diazotized amine combines with beta-naphthol to give a characteristic red or orange color.</w:t>
      </w:r>
    </w:p>
    <w:p w14:paraId="6726B080" w14:textId="76AA0A82"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4D9D7BA2" wp14:editId="2D9CE280">
            <wp:extent cx="5057775" cy="781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8347" t="60832" r="6421" b="30197"/>
                    <a:stretch/>
                  </pic:blipFill>
                  <pic:spPr bwMode="auto">
                    <a:xfrm>
                      <a:off x="0" y="0"/>
                      <a:ext cx="5057775"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74621E66" w14:textId="39488197"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00AB284" wp14:editId="256F48CC">
            <wp:extent cx="5934075" cy="18859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b="77290"/>
                    <a:stretch/>
                  </pic:blipFill>
                  <pic:spPr bwMode="auto">
                    <a:xfrm>
                      <a:off x="0" y="0"/>
                      <a:ext cx="5937885" cy="1887161"/>
                    </a:xfrm>
                    <a:prstGeom prst="rect">
                      <a:avLst/>
                    </a:prstGeom>
                    <a:noFill/>
                    <a:ln>
                      <a:noFill/>
                    </a:ln>
                    <a:extLst>
                      <a:ext uri="{53640926-AAD7-44D8-BBD7-CCE9431645EC}">
                        <a14:shadowObscured xmlns:a14="http://schemas.microsoft.com/office/drawing/2010/main"/>
                      </a:ext>
                    </a:extLst>
                  </pic:spPr>
                </pic:pic>
              </a:graphicData>
            </a:graphic>
          </wp:inline>
        </w:drawing>
      </w:r>
    </w:p>
    <w:p w14:paraId="5A9A6967" w14:textId="77777777" w:rsidR="00F41821" w:rsidRPr="00F41821" w:rsidRDefault="00F41821" w:rsidP="00F41821">
      <w:pPr>
        <w:spacing w:after="0" w:line="240" w:lineRule="auto"/>
        <w:ind w:firstLine="720"/>
        <w:jc w:val="center"/>
        <w:rPr>
          <w:rFonts w:ascii="Times New Roman" w:hAnsi="Times New Roman" w:cs="Times New Roman"/>
          <w:sz w:val="28"/>
          <w:szCs w:val="28"/>
        </w:rPr>
      </w:pPr>
      <w:r w:rsidRPr="00F41821">
        <w:rPr>
          <w:rFonts w:ascii="Times New Roman" w:hAnsi="Times New Roman" w:cs="Times New Roman"/>
          <w:sz w:val="28"/>
          <w:szCs w:val="28"/>
        </w:rPr>
        <w:t>azo derivative</w:t>
      </w:r>
    </w:p>
    <w:p w14:paraId="70CA8C00" w14:textId="77777777" w:rsidR="00F41821" w:rsidRPr="00F41821" w:rsidRDefault="00F41821" w:rsidP="00F41821">
      <w:pPr>
        <w:spacing w:after="0" w:line="240" w:lineRule="auto"/>
        <w:ind w:firstLine="720"/>
        <w:jc w:val="both"/>
        <w:rPr>
          <w:rFonts w:ascii="Times New Roman" w:hAnsi="Times New Roman" w:cs="Times New Roman"/>
          <w:sz w:val="28"/>
          <w:szCs w:val="28"/>
        </w:rPr>
      </w:pPr>
    </w:p>
    <w:p w14:paraId="2DA062A3" w14:textId="689C0F5C"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Phenolic compounds react with </w:t>
      </w:r>
      <w:proofErr w:type="gramStart"/>
      <w:r w:rsidRPr="00F41821">
        <w:rPr>
          <w:rFonts w:ascii="Times New Roman" w:hAnsi="Times New Roman" w:cs="Times New Roman"/>
          <w:sz w:val="28"/>
          <w:szCs w:val="28"/>
        </w:rPr>
        <w:t>iron(</w:t>
      </w:r>
      <w:proofErr w:type="gramEnd"/>
      <w:r w:rsidRPr="00F41821">
        <w:rPr>
          <w:rFonts w:ascii="Times New Roman" w:hAnsi="Times New Roman" w:cs="Times New Roman"/>
          <w:sz w:val="28"/>
          <w:szCs w:val="28"/>
        </w:rPr>
        <w:t>3) chloride and form blue-violet substances.</w:t>
      </w:r>
    </w:p>
    <w:p w14:paraId="46063342" w14:textId="419541C9"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7F86A66" wp14:editId="4016B11B">
            <wp:extent cx="447675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
                      <a:extLst>
                        <a:ext uri="{28A0092B-C50C-407E-A947-70E740481C1C}">
                          <a14:useLocalDpi xmlns:a14="http://schemas.microsoft.com/office/drawing/2010/main" val="0"/>
                        </a:ext>
                      </a:extLst>
                    </a:blip>
                    <a:srcRect l="14922" t="10023" r="9631" b="81208"/>
                    <a:stretch/>
                  </pic:blipFill>
                  <pic:spPr bwMode="auto">
                    <a:xfrm>
                      <a:off x="0" y="0"/>
                      <a:ext cx="4481853" cy="600759"/>
                    </a:xfrm>
                    <a:prstGeom prst="rect">
                      <a:avLst/>
                    </a:prstGeom>
                    <a:noFill/>
                    <a:ln>
                      <a:noFill/>
                    </a:ln>
                    <a:extLst>
                      <a:ext uri="{53640926-AAD7-44D8-BBD7-CCE9431645EC}">
                        <a14:shadowObscured xmlns:a14="http://schemas.microsoft.com/office/drawing/2010/main"/>
                      </a:ext>
                    </a:extLst>
                  </pic:spPr>
                </pic:pic>
              </a:graphicData>
            </a:graphic>
          </wp:inline>
        </w:drawing>
      </w:r>
    </w:p>
    <w:p w14:paraId="160981DB" w14:textId="1A579DBD"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reaction of the formation of indophenol dye. It is based on the oxidation of phenols to quinones, which, when condensed with ammonia or an amino derivative and an excess of phenol, form a purple indophenol dye. Under the action of sodium nitrite in an acidic medium, p-</w:t>
      </w:r>
      <w:proofErr w:type="spellStart"/>
      <w:r w:rsidRPr="00F41821">
        <w:rPr>
          <w:rFonts w:ascii="Times New Roman" w:hAnsi="Times New Roman" w:cs="Times New Roman"/>
          <w:sz w:val="28"/>
          <w:szCs w:val="28"/>
        </w:rPr>
        <w:t>nitrosophenol</w:t>
      </w:r>
      <w:proofErr w:type="spellEnd"/>
      <w:r w:rsidRPr="00F41821">
        <w:rPr>
          <w:rFonts w:ascii="Times New Roman" w:hAnsi="Times New Roman" w:cs="Times New Roman"/>
          <w:sz w:val="28"/>
          <w:szCs w:val="28"/>
        </w:rPr>
        <w:t xml:space="preserve"> is formed, which isomerizes to p-</w:t>
      </w:r>
      <w:proofErr w:type="spellStart"/>
      <w:r w:rsidRPr="00F41821">
        <w:rPr>
          <w:rFonts w:ascii="Times New Roman" w:hAnsi="Times New Roman" w:cs="Times New Roman"/>
          <w:sz w:val="28"/>
          <w:szCs w:val="28"/>
        </w:rPr>
        <w:t>quinoidoxime</w:t>
      </w:r>
      <w:proofErr w:type="spellEnd"/>
      <w:r w:rsidRPr="00F41821">
        <w:rPr>
          <w:rFonts w:ascii="Times New Roman" w:hAnsi="Times New Roman" w:cs="Times New Roman"/>
          <w:sz w:val="28"/>
          <w:szCs w:val="28"/>
        </w:rPr>
        <w:t>, which, reacting with an excess of phenol in an acidic medium, forms indophenol:</w:t>
      </w:r>
    </w:p>
    <w:p w14:paraId="0AD6E122" w14:textId="77777777" w:rsidR="00F41821" w:rsidRPr="00CA269A" w:rsidRDefault="00F41821" w:rsidP="00F41821">
      <w:pPr>
        <w:spacing w:after="0" w:line="240" w:lineRule="auto"/>
        <w:ind w:firstLine="709"/>
        <w:jc w:val="both"/>
        <w:rPr>
          <w:rFonts w:ascii="Times New Roman" w:hAnsi="Times New Roman" w:cs="Times New Roman"/>
          <w:bCs/>
          <w:iCs/>
          <w:color w:val="000000"/>
          <w:sz w:val="28"/>
          <w:szCs w:val="28"/>
        </w:rPr>
      </w:pPr>
    </w:p>
    <w:p w14:paraId="70878959" w14:textId="77777777" w:rsidR="00F41821" w:rsidRDefault="00F41821" w:rsidP="00F41821">
      <w:pPr>
        <w:spacing w:after="0" w:line="240" w:lineRule="auto"/>
        <w:ind w:firstLine="709"/>
        <w:rPr>
          <w:noProof/>
        </w:rPr>
      </w:pPr>
      <w:r>
        <w:rPr>
          <w:noProof/>
          <w:lang w:eastAsia="ru-RU"/>
        </w:rPr>
        <w:drawing>
          <wp:inline distT="0" distB="0" distL="0" distR="0" wp14:anchorId="398D9908" wp14:editId="08349D41">
            <wp:extent cx="5286375" cy="619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
                      <a:extLst>
                        <a:ext uri="{28A0092B-C50C-407E-A947-70E740481C1C}">
                          <a14:useLocalDpi xmlns:a14="http://schemas.microsoft.com/office/drawing/2010/main" val="0"/>
                        </a:ext>
                      </a:extLst>
                    </a:blip>
                    <a:srcRect l="10909" t="41743" r="-109" b="49198"/>
                    <a:stretch/>
                  </pic:blipFill>
                  <pic:spPr bwMode="auto">
                    <a:xfrm>
                      <a:off x="0" y="0"/>
                      <a:ext cx="5298800" cy="620580"/>
                    </a:xfrm>
                    <a:prstGeom prst="rect">
                      <a:avLst/>
                    </a:prstGeom>
                    <a:noFill/>
                    <a:ln>
                      <a:noFill/>
                    </a:ln>
                    <a:extLst>
                      <a:ext uri="{53640926-AAD7-44D8-BBD7-CCE9431645EC}">
                        <a14:shadowObscured xmlns:a14="http://schemas.microsoft.com/office/drawing/2010/main"/>
                      </a:ext>
                    </a:extLst>
                  </pic:spPr>
                </pic:pic>
              </a:graphicData>
            </a:graphic>
          </wp:inline>
        </w:drawing>
      </w:r>
    </w:p>
    <w:p w14:paraId="1AAD1DC9" w14:textId="77777777" w:rsidR="00F41821" w:rsidRDefault="00F41821" w:rsidP="00F41821">
      <w:pPr>
        <w:spacing w:after="0" w:line="240" w:lineRule="auto"/>
        <w:ind w:firstLine="709"/>
        <w:rPr>
          <w:noProof/>
        </w:rPr>
      </w:pPr>
      <w:r>
        <w:rPr>
          <w:noProof/>
          <w:lang w:eastAsia="ru-RU"/>
        </w:rPr>
        <w:drawing>
          <wp:inline distT="0" distB="0" distL="0" distR="0" wp14:anchorId="658175D1" wp14:editId="3291BD66">
            <wp:extent cx="5048250" cy="6381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
                      <a:extLst>
                        <a:ext uri="{28A0092B-C50C-407E-A947-70E740481C1C}">
                          <a14:useLocalDpi xmlns:a14="http://schemas.microsoft.com/office/drawing/2010/main" val="0"/>
                        </a:ext>
                      </a:extLst>
                    </a:blip>
                    <a:srcRect l="10909" t="57213" r="3909" b="33449"/>
                    <a:stretch/>
                  </pic:blipFill>
                  <pic:spPr bwMode="auto">
                    <a:xfrm>
                      <a:off x="0" y="0"/>
                      <a:ext cx="5060115" cy="639675"/>
                    </a:xfrm>
                    <a:prstGeom prst="rect">
                      <a:avLst/>
                    </a:prstGeom>
                    <a:noFill/>
                    <a:ln>
                      <a:noFill/>
                    </a:ln>
                    <a:extLst>
                      <a:ext uri="{53640926-AAD7-44D8-BBD7-CCE9431645EC}">
                        <a14:shadowObscured xmlns:a14="http://schemas.microsoft.com/office/drawing/2010/main"/>
                      </a:ext>
                    </a:extLst>
                  </pic:spPr>
                </pic:pic>
              </a:graphicData>
            </a:graphic>
          </wp:inline>
        </w:drawing>
      </w:r>
    </w:p>
    <w:p w14:paraId="7E5C64A2" w14:textId="77777777" w:rsidR="00F41821" w:rsidRDefault="00F41821" w:rsidP="00F41821">
      <w:pPr>
        <w:spacing w:after="0" w:line="240" w:lineRule="auto"/>
        <w:ind w:firstLine="709"/>
        <w:jc w:val="center"/>
        <w:rPr>
          <w:noProof/>
        </w:rPr>
      </w:pPr>
      <w:r>
        <w:rPr>
          <w:noProof/>
          <w:lang w:eastAsia="ru-RU"/>
        </w:rPr>
        <w:drawing>
          <wp:inline distT="0" distB="0" distL="0" distR="0" wp14:anchorId="1C1BD02B" wp14:editId="720DBA7D">
            <wp:extent cx="3400425" cy="6286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
                      <a:extLst>
                        <a:ext uri="{28A0092B-C50C-407E-A947-70E740481C1C}">
                          <a14:useLocalDpi xmlns:a14="http://schemas.microsoft.com/office/drawing/2010/main" val="0"/>
                        </a:ext>
                      </a:extLst>
                    </a:blip>
                    <a:srcRect l="26177" t="71847" r="16446" b="18955"/>
                    <a:stretch/>
                  </pic:blipFill>
                  <pic:spPr bwMode="auto">
                    <a:xfrm>
                      <a:off x="0" y="0"/>
                      <a:ext cx="3408417" cy="630127"/>
                    </a:xfrm>
                    <a:prstGeom prst="rect">
                      <a:avLst/>
                    </a:prstGeom>
                    <a:noFill/>
                    <a:ln>
                      <a:noFill/>
                    </a:ln>
                    <a:extLst>
                      <a:ext uri="{53640926-AAD7-44D8-BBD7-CCE9431645EC}">
                        <a14:shadowObscured xmlns:a14="http://schemas.microsoft.com/office/drawing/2010/main"/>
                      </a:ext>
                    </a:extLst>
                  </pic:spPr>
                </pic:pic>
              </a:graphicData>
            </a:graphic>
          </wp:inline>
        </w:drawing>
      </w:r>
    </w:p>
    <w:p w14:paraId="2E4B1894" w14:textId="13B84872" w:rsidR="00F41821" w:rsidRDefault="00F41821" w:rsidP="00F41821">
      <w:pPr>
        <w:spacing w:after="0" w:line="240" w:lineRule="auto"/>
        <w:ind w:firstLine="720"/>
        <w:jc w:val="both"/>
        <w:rPr>
          <w:rFonts w:ascii="Times New Roman" w:hAnsi="Times New Roman" w:cs="Times New Roman"/>
          <w:sz w:val="28"/>
          <w:szCs w:val="28"/>
        </w:rPr>
      </w:pPr>
    </w:p>
    <w:p w14:paraId="1FBFFAC8" w14:textId="3674C6B6"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b/>
          <w:sz w:val="28"/>
          <w:szCs w:val="28"/>
        </w:rPr>
        <w:lastRenderedPageBreak/>
        <w:t>H</w:t>
      </w:r>
      <w:r w:rsidRPr="00F41821">
        <w:rPr>
          <w:rFonts w:ascii="Times New Roman" w:hAnsi="Times New Roman" w:cs="Times New Roman"/>
          <w:b/>
          <w:sz w:val="28"/>
          <w:szCs w:val="28"/>
        </w:rPr>
        <w:t>alogenation</w:t>
      </w:r>
      <w:r w:rsidRPr="00F41821">
        <w:rPr>
          <w:rFonts w:ascii="Times New Roman" w:hAnsi="Times New Roman" w:cs="Times New Roman"/>
          <w:b/>
          <w:sz w:val="28"/>
          <w:szCs w:val="28"/>
        </w:rPr>
        <w:t xml:space="preserve"> </w:t>
      </w:r>
      <w:r w:rsidRPr="00F41821">
        <w:rPr>
          <w:rFonts w:ascii="Times New Roman" w:hAnsi="Times New Roman" w:cs="Times New Roman"/>
          <w:b/>
          <w:sz w:val="28"/>
          <w:szCs w:val="28"/>
        </w:rPr>
        <w:t>reaction.</w:t>
      </w:r>
      <w:r w:rsidRPr="00F41821">
        <w:rPr>
          <w:rFonts w:ascii="Times New Roman" w:hAnsi="Times New Roman" w:cs="Times New Roman"/>
          <w:sz w:val="28"/>
          <w:szCs w:val="28"/>
        </w:rPr>
        <w:t xml:space="preserve"> Used to open aliphatic double bonds - when bromine water is added, bromine is added to the double bond and the solution becomes colorless. A characteristic reaction of aniline and phenol is that when they are treated with bromine water, a tribromo derivative is formed, which precipitates.</w:t>
      </w:r>
    </w:p>
    <w:p w14:paraId="38F7FED2" w14:textId="59B1F058"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254CD5F9" wp14:editId="0FB97B0A">
            <wp:extent cx="3590925" cy="1485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23114" t="67902" r="16372" b="14205"/>
                    <a:stretch/>
                  </pic:blipFill>
                  <pic:spPr bwMode="auto">
                    <a:xfrm>
                      <a:off x="0" y="0"/>
                      <a:ext cx="3593230" cy="1486854"/>
                    </a:xfrm>
                    <a:prstGeom prst="rect">
                      <a:avLst/>
                    </a:prstGeom>
                    <a:noFill/>
                    <a:ln>
                      <a:noFill/>
                    </a:ln>
                    <a:extLst>
                      <a:ext uri="{53640926-AAD7-44D8-BBD7-CCE9431645EC}">
                        <a14:shadowObscured xmlns:a14="http://schemas.microsoft.com/office/drawing/2010/main"/>
                      </a:ext>
                    </a:extLst>
                  </pic:spPr>
                </pic:pic>
              </a:graphicData>
            </a:graphic>
          </wp:inline>
        </w:drawing>
      </w:r>
    </w:p>
    <w:p w14:paraId="1A5E4546" w14:textId="1992ED1C"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5CF5AB7D" wp14:editId="57C0C6AE">
            <wp:extent cx="4010025" cy="38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14750" t="17409" r="17756" b="78238"/>
                    <a:stretch/>
                  </pic:blipFill>
                  <pic:spPr bwMode="auto">
                    <a:xfrm>
                      <a:off x="0" y="0"/>
                      <a:ext cx="4009443" cy="380945"/>
                    </a:xfrm>
                    <a:prstGeom prst="rect">
                      <a:avLst/>
                    </a:prstGeom>
                    <a:noFill/>
                    <a:ln>
                      <a:noFill/>
                    </a:ln>
                    <a:extLst>
                      <a:ext uri="{53640926-AAD7-44D8-BBD7-CCE9431645EC}">
                        <a14:shadowObscured xmlns:a14="http://schemas.microsoft.com/office/drawing/2010/main"/>
                      </a:ext>
                    </a:extLst>
                  </pic:spPr>
                </pic:pic>
              </a:graphicData>
            </a:graphic>
          </wp:inline>
        </w:drawing>
      </w:r>
    </w:p>
    <w:p w14:paraId="349F143A" w14:textId="3A69D0CD"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dehalogenation process must be carried out in the presence of an alcoholic solution of sodium hydroxide.</w:t>
      </w:r>
    </w:p>
    <w:p w14:paraId="087C1C05" w14:textId="23B0C1ED" w:rsidR="00F41821" w:rsidRDefault="00F41821" w:rsidP="00F41821">
      <w:pPr>
        <w:spacing w:after="0" w:line="240" w:lineRule="auto"/>
        <w:ind w:firstLine="720"/>
        <w:jc w:val="both"/>
        <w:rPr>
          <w:rFonts w:ascii="Times New Roman" w:hAnsi="Times New Roman" w:cs="Times New Roman"/>
          <w:sz w:val="28"/>
          <w:szCs w:val="28"/>
        </w:rPr>
      </w:pPr>
      <w:r w:rsidRPr="006B29A8">
        <w:rPr>
          <w:rFonts w:ascii="Times New Roman" w:hAnsi="Times New Roman" w:cs="Times New Roman"/>
          <w:noProof/>
          <w:sz w:val="28"/>
          <w:szCs w:val="28"/>
          <w:lang w:eastAsia="ru-RU"/>
        </w:rPr>
        <w:drawing>
          <wp:inline distT="0" distB="0" distL="0" distR="0" wp14:anchorId="0C9734F5" wp14:editId="1FD75A52">
            <wp:extent cx="3276600" cy="3524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1804" t="30795" r="23047" b="65179"/>
                    <a:stretch/>
                  </pic:blipFill>
                  <pic:spPr bwMode="auto">
                    <a:xfrm>
                      <a:off x="0" y="0"/>
                      <a:ext cx="3276125" cy="352374"/>
                    </a:xfrm>
                    <a:prstGeom prst="rect">
                      <a:avLst/>
                    </a:prstGeom>
                    <a:noFill/>
                    <a:ln>
                      <a:noFill/>
                    </a:ln>
                    <a:extLst>
                      <a:ext uri="{53640926-AAD7-44D8-BBD7-CCE9431645EC}">
                        <a14:shadowObscured xmlns:a14="http://schemas.microsoft.com/office/drawing/2010/main"/>
                      </a:ext>
                    </a:extLst>
                  </pic:spPr>
                </pic:pic>
              </a:graphicData>
            </a:graphic>
          </wp:inline>
        </w:drawing>
      </w:r>
    </w:p>
    <w:p w14:paraId="6B2F972D"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Dehalogenation can also be carried out using zinc dust. Then a halogen test is carried out.</w:t>
      </w:r>
    </w:p>
    <w:p w14:paraId="1BC799A1"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Condensation reactions.</w:t>
      </w:r>
    </w:p>
    <w:p w14:paraId="4F0C552C" w14:textId="41629F79"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Condensation reactions of carbonyl compounds. The reaction consists in the condensation of aldehydes and ketones with primary amines, hydroxylamine, </w:t>
      </w:r>
      <w:proofErr w:type="spellStart"/>
      <w:r w:rsidRPr="00F41821">
        <w:rPr>
          <w:rFonts w:ascii="Times New Roman" w:hAnsi="Times New Roman" w:cs="Times New Roman"/>
          <w:sz w:val="28"/>
          <w:szCs w:val="28"/>
        </w:rPr>
        <w:t>hydrazines</w:t>
      </w:r>
      <w:proofErr w:type="spellEnd"/>
      <w:r w:rsidRPr="00F41821">
        <w:rPr>
          <w:rFonts w:ascii="Times New Roman" w:hAnsi="Times New Roman" w:cs="Times New Roman"/>
          <w:sz w:val="28"/>
          <w:szCs w:val="28"/>
        </w:rPr>
        <w:t xml:space="preserve"> and </w:t>
      </w:r>
      <w:proofErr w:type="spellStart"/>
      <w:r w:rsidRPr="00F41821">
        <w:rPr>
          <w:rFonts w:ascii="Times New Roman" w:hAnsi="Times New Roman" w:cs="Times New Roman"/>
          <w:sz w:val="28"/>
          <w:szCs w:val="28"/>
        </w:rPr>
        <w:t>semicarbazide</w:t>
      </w:r>
      <w:proofErr w:type="spellEnd"/>
      <w:r w:rsidRPr="00F41821">
        <w:rPr>
          <w:rFonts w:ascii="Times New Roman" w:hAnsi="Times New Roman" w:cs="Times New Roman"/>
          <w:sz w:val="28"/>
          <w:szCs w:val="28"/>
        </w:rPr>
        <w:t>:</w:t>
      </w:r>
    </w:p>
    <w:p w14:paraId="7F8CB38E" w14:textId="29083D0C" w:rsidR="00F41821" w:rsidRDefault="00F41821" w:rsidP="00F41821">
      <w:pPr>
        <w:spacing w:after="0" w:line="240" w:lineRule="auto"/>
        <w:ind w:firstLine="720"/>
        <w:jc w:val="both"/>
        <w:rPr>
          <w:rFonts w:ascii="Times New Roman" w:hAnsi="Times New Roman" w:cs="Times New Roman"/>
          <w:sz w:val="28"/>
          <w:szCs w:val="28"/>
        </w:rPr>
      </w:pPr>
      <w:r>
        <w:rPr>
          <w:noProof/>
        </w:rPr>
        <w:drawing>
          <wp:inline distT="0" distB="0" distL="0" distR="0" wp14:anchorId="0D6AD301" wp14:editId="562D75AC">
            <wp:extent cx="3448050" cy="304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0841" t="55822" r="21123" b="40697"/>
                    <a:stretch/>
                  </pic:blipFill>
                  <pic:spPr bwMode="auto">
                    <a:xfrm>
                      <a:off x="0" y="0"/>
                      <a:ext cx="3447549" cy="304756"/>
                    </a:xfrm>
                    <a:prstGeom prst="rect">
                      <a:avLst/>
                    </a:prstGeom>
                    <a:noFill/>
                    <a:ln>
                      <a:noFill/>
                    </a:ln>
                    <a:extLst>
                      <a:ext uri="{53640926-AAD7-44D8-BBD7-CCE9431645EC}">
                        <a14:shadowObscured xmlns:a14="http://schemas.microsoft.com/office/drawing/2010/main"/>
                      </a:ext>
                    </a:extLst>
                  </pic:spPr>
                </pic:pic>
              </a:graphicData>
            </a:graphic>
          </wp:inline>
        </w:drawing>
      </w:r>
    </w:p>
    <w:p w14:paraId="3C1ACEF9" w14:textId="572AEFEB"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Aldehydes condense with primary amines to form yellow, red or orange Schiff bases.</w:t>
      </w:r>
    </w:p>
    <w:p w14:paraId="2542E39D" w14:textId="48157FC9" w:rsidR="00F41821" w:rsidRDefault="00F41821" w:rsidP="00F41821">
      <w:pPr>
        <w:spacing w:after="0" w:line="240" w:lineRule="auto"/>
        <w:ind w:firstLine="720"/>
        <w:jc w:val="both"/>
        <w:rPr>
          <w:rFonts w:ascii="Times New Roman" w:hAnsi="Times New Roman" w:cs="Times New Roman"/>
          <w:sz w:val="28"/>
          <w:szCs w:val="28"/>
        </w:rPr>
      </w:pPr>
      <w:r>
        <w:rPr>
          <w:noProof/>
        </w:rPr>
        <w:drawing>
          <wp:inline distT="0" distB="0" distL="0" distR="0" wp14:anchorId="682F306E" wp14:editId="7561E830">
            <wp:extent cx="4029075" cy="276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16031" t="68662" r="16153" b="28183"/>
                    <a:stretch/>
                  </pic:blipFill>
                  <pic:spPr bwMode="auto">
                    <a:xfrm>
                      <a:off x="0" y="0"/>
                      <a:ext cx="4028491" cy="276185"/>
                    </a:xfrm>
                    <a:prstGeom prst="rect">
                      <a:avLst/>
                    </a:prstGeom>
                    <a:noFill/>
                    <a:ln>
                      <a:noFill/>
                    </a:ln>
                    <a:extLst>
                      <a:ext uri="{53640926-AAD7-44D8-BBD7-CCE9431645EC}">
                        <a14:shadowObscured xmlns:a14="http://schemas.microsoft.com/office/drawing/2010/main"/>
                      </a:ext>
                    </a:extLst>
                  </pic:spPr>
                </pic:pic>
              </a:graphicData>
            </a:graphic>
          </wp:inline>
        </w:drawing>
      </w:r>
    </w:p>
    <w:p w14:paraId="0863AFE6"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resulting azomethines (or Schiff bases) have a characteristic yellow color. The reaction is used to identify, for example, sulfonamides. The aldehyde used is 4-dimethylaminobenzaldehyde.</w:t>
      </w:r>
    </w:p>
    <w:p w14:paraId="7BD40FB8" w14:textId="3A57D299"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Lignin test. When dilute hydrochloric acid is added to the preparation, a yellow-orange compound is formed. Lignin is tested with various aromatic aldehydes (p-hydroxybenzaldehyde, lilac aldehyde, vanillin, coniferyl aldehyde).</w:t>
      </w:r>
    </w:p>
    <w:p w14:paraId="563703EF" w14:textId="1E9D259C"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7E05FFD" wp14:editId="25CF592F">
            <wp:extent cx="5153025" cy="8382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4" t="12091" r="4960" b="78323"/>
                    <a:stretch/>
                  </pic:blipFill>
                  <pic:spPr bwMode="auto">
                    <a:xfrm>
                      <a:off x="0" y="0"/>
                      <a:ext cx="5150780" cy="837835"/>
                    </a:xfrm>
                    <a:prstGeom prst="rect">
                      <a:avLst/>
                    </a:prstGeom>
                    <a:noFill/>
                    <a:ln>
                      <a:noFill/>
                    </a:ln>
                    <a:extLst>
                      <a:ext uri="{53640926-AAD7-44D8-BBD7-CCE9431645EC}">
                        <a14:shadowObscured xmlns:a14="http://schemas.microsoft.com/office/drawing/2010/main"/>
                      </a:ext>
                    </a:extLst>
                  </pic:spPr>
                </pic:pic>
              </a:graphicData>
            </a:graphic>
          </wp:inline>
        </w:drawing>
      </w:r>
    </w:p>
    <w:p w14:paraId="0DB89ABB" w14:textId="5E7A8193" w:rsidR="00F41821" w:rsidRDefault="00F41821" w:rsidP="00F41821">
      <w:pPr>
        <w:spacing w:after="0" w:line="240" w:lineRule="auto"/>
        <w:ind w:firstLine="720"/>
        <w:jc w:val="both"/>
        <w:rPr>
          <w:rFonts w:ascii="Times New Roman" w:hAnsi="Times New Roman" w:cs="Times New Roman"/>
          <w:sz w:val="28"/>
          <w:szCs w:val="28"/>
        </w:rPr>
      </w:pPr>
      <w:proofErr w:type="spellStart"/>
      <w:r w:rsidRPr="00F41821">
        <w:rPr>
          <w:rFonts w:ascii="Times New Roman" w:hAnsi="Times New Roman" w:cs="Times New Roman"/>
          <w:sz w:val="28"/>
          <w:szCs w:val="28"/>
        </w:rPr>
        <w:t>Coniferylaldehyde</w:t>
      </w:r>
      <w:proofErr w:type="spellEnd"/>
    </w:p>
    <w:p w14:paraId="1CC9CBBB" w14:textId="084F4D08"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lastRenderedPageBreak/>
        <w:drawing>
          <wp:inline distT="0" distB="0" distL="0" distR="0" wp14:anchorId="2EE6181B" wp14:editId="4C3780A6">
            <wp:extent cx="4381500" cy="7810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48" t="28322" r="9928" b="62746"/>
                    <a:stretch/>
                  </pic:blipFill>
                  <pic:spPr bwMode="auto">
                    <a:xfrm>
                      <a:off x="0" y="0"/>
                      <a:ext cx="4379591" cy="780710"/>
                    </a:xfrm>
                    <a:prstGeom prst="rect">
                      <a:avLst/>
                    </a:prstGeom>
                    <a:noFill/>
                    <a:ln>
                      <a:noFill/>
                    </a:ln>
                    <a:extLst>
                      <a:ext uri="{53640926-AAD7-44D8-BBD7-CCE9431645EC}">
                        <a14:shadowObscured xmlns:a14="http://schemas.microsoft.com/office/drawing/2010/main"/>
                      </a:ext>
                    </a:extLst>
                  </pic:spPr>
                </pic:pic>
              </a:graphicData>
            </a:graphic>
          </wp:inline>
        </w:drawing>
      </w:r>
    </w:p>
    <w:p w14:paraId="57B57E02"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Schiff base</w:t>
      </w:r>
    </w:p>
    <w:p w14:paraId="68AFF0C2"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ninhydrin reaction.</w:t>
      </w:r>
    </w:p>
    <w:p w14:paraId="654ACE85" w14:textId="5E328199"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The process of oxidative cleavage and the formation of azomethine dye underlies the ninhydrin reaction. This reaction is widely used for the discovery and </w:t>
      </w:r>
      <w:proofErr w:type="spellStart"/>
      <w:r w:rsidRPr="00F41821">
        <w:rPr>
          <w:rFonts w:ascii="Times New Roman" w:hAnsi="Times New Roman" w:cs="Times New Roman"/>
          <w:sz w:val="28"/>
          <w:szCs w:val="28"/>
        </w:rPr>
        <w:t>photocolorimetric</w:t>
      </w:r>
      <w:proofErr w:type="spellEnd"/>
      <w:r w:rsidRPr="00F41821">
        <w:rPr>
          <w:rFonts w:ascii="Times New Roman" w:hAnsi="Times New Roman" w:cs="Times New Roman"/>
          <w:sz w:val="28"/>
          <w:szCs w:val="28"/>
        </w:rPr>
        <w:t xml:space="preserve"> determination of α- and β-amino acids, in the presence of which an intense dark blue color appears. It is due to the formation of a substituted salt of </w:t>
      </w:r>
      <w:proofErr w:type="spellStart"/>
      <w:r w:rsidRPr="00F41821">
        <w:rPr>
          <w:rFonts w:ascii="Times New Roman" w:hAnsi="Times New Roman" w:cs="Times New Roman"/>
          <w:sz w:val="28"/>
          <w:szCs w:val="28"/>
        </w:rPr>
        <w:t>diketohydrindylidene</w:t>
      </w:r>
      <w:proofErr w:type="spellEnd"/>
      <w:r w:rsidRPr="00F41821">
        <w:rPr>
          <w:rFonts w:ascii="Times New Roman" w:hAnsi="Times New Roman" w:cs="Times New Roman"/>
          <w:sz w:val="28"/>
          <w:szCs w:val="28"/>
        </w:rPr>
        <w:t xml:space="preserve"> </w:t>
      </w:r>
      <w:proofErr w:type="spellStart"/>
      <w:r w:rsidRPr="00F41821">
        <w:rPr>
          <w:rFonts w:ascii="Times New Roman" w:hAnsi="Times New Roman" w:cs="Times New Roman"/>
          <w:sz w:val="28"/>
          <w:szCs w:val="28"/>
        </w:rPr>
        <w:t>diketohydramine</w:t>
      </w:r>
      <w:proofErr w:type="spellEnd"/>
      <w:r w:rsidRPr="00F41821">
        <w:rPr>
          <w:rFonts w:ascii="Times New Roman" w:hAnsi="Times New Roman" w:cs="Times New Roman"/>
          <w:sz w:val="28"/>
          <w:szCs w:val="28"/>
        </w:rPr>
        <w:t>, a condensation product of excess ninhydrin and reduced ninhydrin with ammonia released during the oxidation of the test amino acid:</w:t>
      </w:r>
    </w:p>
    <w:p w14:paraId="52A2ADC9" w14:textId="4A985872"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6D113FD" wp14:editId="7DF8BDDA">
            <wp:extent cx="4419600" cy="167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67" t="71569" r="10567" b="9259"/>
                    <a:stretch/>
                  </pic:blipFill>
                  <pic:spPr bwMode="auto">
                    <a:xfrm>
                      <a:off x="0" y="0"/>
                      <a:ext cx="4417673" cy="1675669"/>
                    </a:xfrm>
                    <a:prstGeom prst="rect">
                      <a:avLst/>
                    </a:prstGeom>
                    <a:noFill/>
                    <a:ln>
                      <a:noFill/>
                    </a:ln>
                    <a:extLst>
                      <a:ext uri="{53640926-AAD7-44D8-BBD7-CCE9431645EC}">
                        <a14:shadowObscured xmlns:a14="http://schemas.microsoft.com/office/drawing/2010/main"/>
                      </a:ext>
                    </a:extLst>
                  </pic:spPr>
                </pic:pic>
              </a:graphicData>
            </a:graphic>
          </wp:inline>
        </w:drawing>
      </w:r>
    </w:p>
    <w:p w14:paraId="5185D7D1" w14:textId="04CF5DD2"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27333172" wp14:editId="71FCA83F">
            <wp:extent cx="5172075" cy="23241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l="5455" t="5906" r="7383" b="67894"/>
                    <a:stretch/>
                  </pic:blipFill>
                  <pic:spPr bwMode="auto">
                    <a:xfrm>
                      <a:off x="0" y="0"/>
                      <a:ext cx="5177737" cy="2326644"/>
                    </a:xfrm>
                    <a:prstGeom prst="rect">
                      <a:avLst/>
                    </a:prstGeom>
                    <a:noFill/>
                    <a:ln>
                      <a:noFill/>
                    </a:ln>
                    <a:extLst>
                      <a:ext uri="{53640926-AAD7-44D8-BBD7-CCE9431645EC}">
                        <a14:shadowObscured xmlns:a14="http://schemas.microsoft.com/office/drawing/2010/main"/>
                      </a:ext>
                    </a:extLst>
                  </pic:spPr>
                </pic:pic>
              </a:graphicData>
            </a:graphic>
          </wp:inline>
        </w:drawing>
      </w:r>
    </w:p>
    <w:p w14:paraId="0FEF43E3"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Hydroxamic reaction</w:t>
      </w:r>
    </w:p>
    <w:p w14:paraId="11EA7F98" w14:textId="1D8DB3C4"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reaction is common for compounds containing ester, lactone, lactam, amide and imide groups. When interacting with hydroxylamine in an alkaline medium, hydroxamic acids are formed.</w:t>
      </w:r>
    </w:p>
    <w:p w14:paraId="6C2D9347"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Which, after acidification with hydrochloric acid, form colored hydroxamates with salts of iron (III) or copper (II).</w:t>
      </w:r>
    </w:p>
    <w:p w14:paraId="224EE82E" w14:textId="2B77F950"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lastRenderedPageBreak/>
        <w:t xml:space="preserve">Methodology. 0.1 g of </w:t>
      </w:r>
      <w:proofErr w:type="spellStart"/>
      <w:r w:rsidRPr="00F41821">
        <w:rPr>
          <w:rFonts w:ascii="Times New Roman" w:hAnsi="Times New Roman" w:cs="Times New Roman"/>
          <w:sz w:val="28"/>
          <w:szCs w:val="28"/>
        </w:rPr>
        <w:t>novocaine</w:t>
      </w:r>
      <w:proofErr w:type="spellEnd"/>
      <w:r w:rsidRPr="00F41821">
        <w:rPr>
          <w:rFonts w:ascii="Times New Roman" w:hAnsi="Times New Roman" w:cs="Times New Roman"/>
          <w:sz w:val="28"/>
          <w:szCs w:val="28"/>
        </w:rPr>
        <w:t xml:space="preserve"> is dissolved in 2 ml of water, 2 ml of an alkaline solution of hydroxylamine is added, shaken for 5 minutes, 2 ml of diluted hydrochloric acid and 0.5 ml of a 10% solution of iron (III) chloride are added. Cherry color appears.</w:t>
      </w:r>
    </w:p>
    <w:p w14:paraId="28B4AD9A" w14:textId="743D9973"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16E3AB6F" wp14:editId="373480CA">
            <wp:extent cx="3162300" cy="11906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l="25199" t="30442" r="21509" b="55568"/>
                    <a:stretch/>
                  </pic:blipFill>
                  <pic:spPr bwMode="auto">
                    <a:xfrm>
                      <a:off x="0" y="0"/>
                      <a:ext cx="3165745" cy="1191922"/>
                    </a:xfrm>
                    <a:prstGeom prst="rect">
                      <a:avLst/>
                    </a:prstGeom>
                    <a:noFill/>
                    <a:ln>
                      <a:noFill/>
                    </a:ln>
                    <a:extLst>
                      <a:ext uri="{53640926-AAD7-44D8-BBD7-CCE9431645EC}">
                        <a14:shadowObscured xmlns:a14="http://schemas.microsoft.com/office/drawing/2010/main"/>
                      </a:ext>
                    </a:extLst>
                  </pic:spPr>
                </pic:pic>
              </a:graphicData>
            </a:graphic>
          </wp:inline>
        </w:drawing>
      </w:r>
    </w:p>
    <w:p w14:paraId="7A34C955" w14:textId="76F9D7FA"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decomposition reaction of amides occurs when heated in alkali solutions. In this case, ammonia is released or alkylamines are formed.</w:t>
      </w:r>
    </w:p>
    <w:p w14:paraId="69DF8176" w14:textId="32DDA2BA"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1E4DCE83" wp14:editId="29F83A34">
            <wp:extent cx="4440549" cy="400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57" t="58844" r="21188" b="37798"/>
                    <a:stretch/>
                  </pic:blipFill>
                  <pic:spPr bwMode="auto">
                    <a:xfrm>
                      <a:off x="0" y="0"/>
                      <a:ext cx="4445553" cy="400501"/>
                    </a:xfrm>
                    <a:prstGeom prst="rect">
                      <a:avLst/>
                    </a:prstGeom>
                    <a:noFill/>
                    <a:ln>
                      <a:noFill/>
                    </a:ln>
                    <a:extLst>
                      <a:ext uri="{53640926-AAD7-44D8-BBD7-CCE9431645EC}">
                        <a14:shadowObscured xmlns:a14="http://schemas.microsoft.com/office/drawing/2010/main"/>
                      </a:ext>
                    </a:extLst>
                  </pic:spPr>
                </pic:pic>
              </a:graphicData>
            </a:graphic>
          </wp:inline>
        </w:drawing>
      </w:r>
    </w:p>
    <w:p w14:paraId="7BB87822" w14:textId="111AEDA3"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Primary, secondary, and tertiary amines decompose under similar conditions to form methylamine, dimethylamine, and trimethylamine.</w:t>
      </w:r>
    </w:p>
    <w:p w14:paraId="511B46CD" w14:textId="710F2682"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4CC63F9A" wp14:editId="6C82CD69">
            <wp:extent cx="388620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l="20220" t="73729" r="14287" b="22242"/>
                    <a:stretch/>
                  </pic:blipFill>
                  <pic:spPr bwMode="auto">
                    <a:xfrm>
                      <a:off x="0" y="0"/>
                      <a:ext cx="3890574" cy="343286"/>
                    </a:xfrm>
                    <a:prstGeom prst="rect">
                      <a:avLst/>
                    </a:prstGeom>
                    <a:noFill/>
                    <a:ln>
                      <a:noFill/>
                    </a:ln>
                    <a:extLst>
                      <a:ext uri="{53640926-AAD7-44D8-BBD7-CCE9431645EC}">
                        <a14:shadowObscured xmlns:a14="http://schemas.microsoft.com/office/drawing/2010/main"/>
                      </a:ext>
                    </a:extLst>
                  </pic:spPr>
                </pic:pic>
              </a:graphicData>
            </a:graphic>
          </wp:inline>
        </w:drawing>
      </w:r>
    </w:p>
    <w:p w14:paraId="223D3AAD" w14:textId="77777777"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reaction of esterification, acylation and hydrolysis.</w:t>
      </w:r>
    </w:p>
    <w:p w14:paraId="6D4542AF" w14:textId="1332A462"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The esterification reaction is used to identify alcohols and carboxylic acids, and the hydrolysis process is used to identify esters (both in acidic and alkaline media).</w:t>
      </w:r>
    </w:p>
    <w:p w14:paraId="18D8FFB2" w14:textId="50ECACA5"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7979BB08" wp14:editId="4E092C13">
            <wp:extent cx="4478828" cy="390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63" t="49046" r="21028" b="47518"/>
                    <a:stretch/>
                  </pic:blipFill>
                  <pic:spPr bwMode="auto">
                    <a:xfrm>
                      <a:off x="0" y="0"/>
                      <a:ext cx="4483736" cy="390953"/>
                    </a:xfrm>
                    <a:prstGeom prst="rect">
                      <a:avLst/>
                    </a:prstGeom>
                    <a:noFill/>
                    <a:ln>
                      <a:noFill/>
                    </a:ln>
                    <a:extLst>
                      <a:ext uri="{53640926-AAD7-44D8-BBD7-CCE9431645EC}">
                        <a14:shadowObscured xmlns:a14="http://schemas.microsoft.com/office/drawing/2010/main"/>
                      </a:ext>
                    </a:extLst>
                  </pic:spPr>
                </pic:pic>
              </a:graphicData>
            </a:graphic>
          </wp:inline>
        </w:drawing>
      </w:r>
    </w:p>
    <w:p w14:paraId="22A80452" w14:textId="2C101A24"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To identify amino derivatives, the reaction of acylation (especially acetylation) and hydrolysis of acyl derivatives is used.</w:t>
      </w:r>
    </w:p>
    <w:p w14:paraId="00C79499" w14:textId="2BA1BA51"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2DE71301" wp14:editId="14D0DC57">
            <wp:extent cx="5303515"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65" t="71165" r="15410" b="26151"/>
                    <a:stretch/>
                  </pic:blipFill>
                  <pic:spPr bwMode="auto">
                    <a:xfrm>
                      <a:off x="0" y="0"/>
                      <a:ext cx="5309328" cy="305134"/>
                    </a:xfrm>
                    <a:prstGeom prst="rect">
                      <a:avLst/>
                    </a:prstGeom>
                    <a:noFill/>
                    <a:ln>
                      <a:noFill/>
                    </a:ln>
                    <a:extLst>
                      <a:ext uri="{53640926-AAD7-44D8-BBD7-CCE9431645EC}">
                        <a14:shadowObscured xmlns:a14="http://schemas.microsoft.com/office/drawing/2010/main"/>
                      </a:ext>
                    </a:extLst>
                  </pic:spPr>
                </pic:pic>
              </a:graphicData>
            </a:graphic>
          </wp:inline>
        </w:drawing>
      </w:r>
    </w:p>
    <w:p w14:paraId="76757E8E" w14:textId="0E60A1AE"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Substances containing a ureide group (acyclic and cyclic ureides, derivatives of guanidine and </w:t>
      </w:r>
      <w:proofErr w:type="spellStart"/>
      <w:r w:rsidRPr="00F41821">
        <w:rPr>
          <w:rFonts w:ascii="Times New Roman" w:hAnsi="Times New Roman" w:cs="Times New Roman"/>
          <w:sz w:val="28"/>
          <w:szCs w:val="28"/>
        </w:rPr>
        <w:t>semicarbazone</w:t>
      </w:r>
      <w:proofErr w:type="spellEnd"/>
      <w:r w:rsidRPr="00F41821">
        <w:rPr>
          <w:rFonts w:ascii="Times New Roman" w:hAnsi="Times New Roman" w:cs="Times New Roman"/>
          <w:sz w:val="28"/>
          <w:szCs w:val="28"/>
        </w:rPr>
        <w:t>) release ammonia during hydrolysis.</w:t>
      </w:r>
    </w:p>
    <w:p w14:paraId="2C27476F" w14:textId="3D34D247" w:rsidR="00F41821" w:rsidRDefault="00F41821" w:rsidP="00F4182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48B7E640" wp14:editId="5208F892">
            <wp:extent cx="5067300" cy="304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a:extLst>
                        <a:ext uri="{28A0092B-C50C-407E-A947-70E740481C1C}">
                          <a14:useLocalDpi xmlns:a14="http://schemas.microsoft.com/office/drawing/2010/main" val="0"/>
                        </a:ext>
                      </a:extLst>
                    </a:blip>
                    <a:srcRect l="6734" t="15583" r="7964" b="81025"/>
                    <a:stretch/>
                  </pic:blipFill>
                  <pic:spPr bwMode="auto">
                    <a:xfrm>
                      <a:off x="0" y="0"/>
                      <a:ext cx="5067300"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54B433BF" w14:textId="3D4B323C" w:rsidR="00F41821" w:rsidRP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In pharmaceutical analysis, the pyrolysis reaction (thermal decomposition in a dry test tube) is widely used. The pyrolysis reaction is used to analyze sulfonamides, benzodiazepines and pyridine derivatives. During pyrolysis, alloys of different colors are obtained or various gases are released.</w:t>
      </w:r>
    </w:p>
    <w:p w14:paraId="2E73D472" w14:textId="08D30204" w:rsidR="00F41821" w:rsidRDefault="00F41821" w:rsidP="00F41821">
      <w:pPr>
        <w:spacing w:after="0" w:line="240" w:lineRule="auto"/>
        <w:ind w:firstLine="720"/>
        <w:jc w:val="both"/>
        <w:rPr>
          <w:rFonts w:ascii="Times New Roman" w:hAnsi="Times New Roman" w:cs="Times New Roman"/>
          <w:sz w:val="28"/>
          <w:szCs w:val="28"/>
        </w:rPr>
      </w:pPr>
      <w:r w:rsidRPr="00F41821">
        <w:rPr>
          <w:rFonts w:ascii="Times New Roman" w:hAnsi="Times New Roman" w:cs="Times New Roman"/>
          <w:sz w:val="28"/>
          <w:szCs w:val="28"/>
        </w:rPr>
        <w:t xml:space="preserve">When </w:t>
      </w:r>
      <w:proofErr w:type="spellStart"/>
      <w:r w:rsidRPr="00F41821">
        <w:rPr>
          <w:rFonts w:ascii="Times New Roman" w:hAnsi="Times New Roman" w:cs="Times New Roman"/>
          <w:sz w:val="28"/>
          <w:szCs w:val="28"/>
        </w:rPr>
        <w:t>bromisoval</w:t>
      </w:r>
      <w:proofErr w:type="spellEnd"/>
      <w:r w:rsidRPr="00F41821">
        <w:rPr>
          <w:rFonts w:ascii="Times New Roman" w:hAnsi="Times New Roman" w:cs="Times New Roman"/>
          <w:sz w:val="28"/>
          <w:szCs w:val="28"/>
        </w:rPr>
        <w:t xml:space="preserve"> (an open-chain ureide drug) is boiled with an alkaline solution, the smell of NH</w:t>
      </w:r>
      <w:r w:rsidRPr="00F41821">
        <w:rPr>
          <w:rFonts w:ascii="Times New Roman" w:hAnsi="Times New Roman" w:cs="Times New Roman"/>
          <w:sz w:val="28"/>
          <w:szCs w:val="28"/>
          <w:vertAlign w:val="subscript"/>
        </w:rPr>
        <w:t>3</w:t>
      </w:r>
      <w:r w:rsidRPr="00F41821">
        <w:rPr>
          <w:rFonts w:ascii="Times New Roman" w:hAnsi="Times New Roman" w:cs="Times New Roman"/>
          <w:sz w:val="28"/>
          <w:szCs w:val="28"/>
        </w:rPr>
        <w:t xml:space="preserve"> is noticeable.</w:t>
      </w:r>
    </w:p>
    <w:p w14:paraId="2200FB3E" w14:textId="0AD574A5" w:rsidR="00F41821" w:rsidRDefault="004567B0" w:rsidP="00F41821">
      <w:pPr>
        <w:spacing w:after="0" w:line="240" w:lineRule="auto"/>
        <w:ind w:firstLine="720"/>
        <w:jc w:val="both"/>
        <w:rPr>
          <w:rFonts w:ascii="Times New Roman" w:hAnsi="Times New Roman" w:cs="Times New Roman"/>
          <w:sz w:val="28"/>
          <w:szCs w:val="28"/>
        </w:rPr>
      </w:pPr>
      <w:r w:rsidRPr="00EF7999">
        <w:rPr>
          <w:rFonts w:ascii="Times New Roman" w:hAnsi="Times New Roman" w:cs="Times New Roman"/>
          <w:noProof/>
          <w:sz w:val="28"/>
          <w:szCs w:val="28"/>
          <w:lang w:eastAsia="ru-RU"/>
        </w:rPr>
        <w:drawing>
          <wp:inline distT="0" distB="0" distL="0" distR="0" wp14:anchorId="24A8CF7F" wp14:editId="7B2D1041">
            <wp:extent cx="5191125" cy="695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55" t="38125" r="5559" b="16250"/>
                    <a:stretch/>
                  </pic:blipFill>
                  <pic:spPr bwMode="auto">
                    <a:xfrm>
                      <a:off x="0" y="0"/>
                      <a:ext cx="519112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4D808210" w14:textId="77777777" w:rsidR="004567B0" w:rsidRP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lastRenderedPageBreak/>
        <w:t xml:space="preserve">Preparations of aliphatic amino acids used in medicine - glutamic acid, aminocaproic acid, methionine, cysteine, acetylcysteine, penicillamine, etc. are preparations with nitrogen-containing functional groups. When determining the identity of these drugs when heated in alkaline solutions, the cleavage reaction of amides occurs. When alkali and </w:t>
      </w:r>
      <w:proofErr w:type="spellStart"/>
      <w:r w:rsidRPr="004567B0">
        <w:rPr>
          <w:rFonts w:ascii="Times New Roman" w:hAnsi="Times New Roman" w:cs="Times New Roman"/>
          <w:sz w:val="28"/>
          <w:szCs w:val="28"/>
        </w:rPr>
        <w:t>triketonhydrin</w:t>
      </w:r>
      <w:proofErr w:type="spellEnd"/>
      <w:r w:rsidRPr="004567B0">
        <w:rPr>
          <w:rFonts w:ascii="Times New Roman" w:hAnsi="Times New Roman" w:cs="Times New Roman"/>
          <w:sz w:val="28"/>
          <w:szCs w:val="28"/>
        </w:rPr>
        <w:t xml:space="preserve"> hydrate are added to a solution of </w:t>
      </w:r>
      <w:proofErr w:type="spellStart"/>
      <w:r w:rsidRPr="004567B0">
        <w:rPr>
          <w:rFonts w:ascii="Times New Roman" w:hAnsi="Times New Roman" w:cs="Times New Roman"/>
          <w:sz w:val="28"/>
          <w:szCs w:val="28"/>
        </w:rPr>
        <w:t>penicillinamine</w:t>
      </w:r>
      <w:proofErr w:type="spellEnd"/>
      <w:r w:rsidRPr="004567B0">
        <w:rPr>
          <w:rFonts w:ascii="Times New Roman" w:hAnsi="Times New Roman" w:cs="Times New Roman"/>
          <w:sz w:val="28"/>
          <w:szCs w:val="28"/>
        </w:rPr>
        <w:t>, an intense blue or violet-blue color is obtained.</w:t>
      </w:r>
    </w:p>
    <w:p w14:paraId="39E88820" w14:textId="6D6510C2"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Another reaction to identify them is the ninhydrin reaction, which we can see in the example of glutamic acid.</w:t>
      </w:r>
    </w:p>
    <w:p w14:paraId="5940C5D5" w14:textId="28A4BD0F" w:rsidR="004567B0" w:rsidRDefault="004567B0" w:rsidP="004567B0">
      <w:pPr>
        <w:spacing w:after="0" w:line="240" w:lineRule="auto"/>
        <w:ind w:firstLine="720"/>
        <w:jc w:val="both"/>
        <w:rPr>
          <w:rFonts w:ascii="Times New Roman" w:hAnsi="Times New Roman" w:cs="Times New Roman"/>
          <w:sz w:val="28"/>
          <w:szCs w:val="28"/>
        </w:rPr>
      </w:pPr>
      <w:r w:rsidRPr="008F2CE9">
        <w:rPr>
          <w:rFonts w:ascii="Times New Roman" w:hAnsi="Times New Roman" w:cs="Times New Roman"/>
          <w:noProof/>
          <w:sz w:val="28"/>
          <w:szCs w:val="28"/>
          <w:lang w:eastAsia="ru-RU"/>
        </w:rPr>
        <w:drawing>
          <wp:inline distT="0" distB="0" distL="0" distR="0" wp14:anchorId="6C9A7F79" wp14:editId="7E1938CB">
            <wp:extent cx="5048250" cy="1914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49" t="21725" r="1080" b="44942"/>
                    <a:stretch/>
                  </pic:blipFill>
                  <pic:spPr bwMode="auto">
                    <a:xfrm>
                      <a:off x="0" y="0"/>
                      <a:ext cx="5047692" cy="1914313"/>
                    </a:xfrm>
                    <a:prstGeom prst="rect">
                      <a:avLst/>
                    </a:prstGeom>
                    <a:noFill/>
                    <a:ln>
                      <a:noFill/>
                    </a:ln>
                    <a:extLst>
                      <a:ext uri="{53640926-AAD7-44D8-BBD7-CCE9431645EC}">
                        <a14:shadowObscured xmlns:a14="http://schemas.microsoft.com/office/drawing/2010/main"/>
                      </a:ext>
                    </a:extLst>
                  </pic:spPr>
                </pic:pic>
              </a:graphicData>
            </a:graphic>
          </wp:inline>
        </w:drawing>
      </w:r>
    </w:p>
    <w:p w14:paraId="52F59EEC" w14:textId="130ECB4B" w:rsidR="004567B0" w:rsidRDefault="004567B0" w:rsidP="004567B0">
      <w:p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n</w:t>
      </w:r>
      <w:r w:rsidRPr="004567B0">
        <w:rPr>
          <w:rFonts w:ascii="Times New Roman" w:hAnsi="Times New Roman" w:cs="Times New Roman"/>
          <w:sz w:val="28"/>
          <w:szCs w:val="28"/>
        </w:rPr>
        <w:t xml:space="preserve">inhydrin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sidRPr="004567B0">
        <w:rPr>
          <w:rFonts w:ascii="Times New Roman" w:hAnsi="Times New Roman" w:cs="Times New Roman"/>
          <w:sz w:val="28"/>
          <w:szCs w:val="28"/>
        </w:rPr>
        <w:t>diketohydrinden</w:t>
      </w:r>
      <w:proofErr w:type="spellEnd"/>
    </w:p>
    <w:p w14:paraId="3999BA23" w14:textId="0CB825AC" w:rsidR="004567B0" w:rsidRDefault="004567B0" w:rsidP="004567B0">
      <w:pPr>
        <w:spacing w:after="0" w:line="240" w:lineRule="auto"/>
        <w:jc w:val="both"/>
        <w:rPr>
          <w:rFonts w:ascii="Times New Roman" w:hAnsi="Times New Roman" w:cs="Times New Roman"/>
          <w:sz w:val="28"/>
          <w:szCs w:val="28"/>
        </w:rPr>
      </w:pPr>
      <w:r w:rsidRPr="008F2CE9">
        <w:rPr>
          <w:rFonts w:ascii="Times New Roman" w:hAnsi="Times New Roman" w:cs="Times New Roman"/>
          <w:noProof/>
          <w:sz w:val="28"/>
          <w:szCs w:val="28"/>
          <w:lang w:eastAsia="ru-RU"/>
        </w:rPr>
        <w:drawing>
          <wp:inline distT="0" distB="0" distL="0" distR="0" wp14:anchorId="35FCD6C8" wp14:editId="3FC892E5">
            <wp:extent cx="4848225" cy="9429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50" t="61691" r="4446" b="21891"/>
                    <a:stretch/>
                  </pic:blipFill>
                  <pic:spPr bwMode="auto">
                    <a:xfrm>
                      <a:off x="0" y="0"/>
                      <a:ext cx="4847689" cy="942871"/>
                    </a:xfrm>
                    <a:prstGeom prst="rect">
                      <a:avLst/>
                    </a:prstGeom>
                    <a:noFill/>
                    <a:ln>
                      <a:noFill/>
                    </a:ln>
                    <a:extLst>
                      <a:ext uri="{53640926-AAD7-44D8-BBD7-CCE9431645EC}">
                        <a14:shadowObscured xmlns:a14="http://schemas.microsoft.com/office/drawing/2010/main"/>
                      </a:ext>
                    </a:extLst>
                  </pic:spPr>
                </pic:pic>
              </a:graphicData>
            </a:graphic>
          </wp:inline>
        </w:drawing>
      </w:r>
    </w:p>
    <w:p w14:paraId="280BCF76" w14:textId="77777777" w:rsidR="004567B0" w:rsidRPr="004567B0" w:rsidRDefault="004567B0" w:rsidP="004567B0">
      <w:pPr>
        <w:spacing w:after="0" w:line="240" w:lineRule="auto"/>
        <w:jc w:val="center"/>
        <w:rPr>
          <w:rFonts w:ascii="Times New Roman" w:hAnsi="Times New Roman" w:cs="Times New Roman"/>
          <w:sz w:val="28"/>
          <w:szCs w:val="28"/>
        </w:rPr>
      </w:pPr>
      <w:proofErr w:type="spellStart"/>
      <w:r w:rsidRPr="004567B0">
        <w:rPr>
          <w:rFonts w:ascii="Times New Roman" w:hAnsi="Times New Roman" w:cs="Times New Roman"/>
          <w:sz w:val="28"/>
          <w:szCs w:val="28"/>
        </w:rPr>
        <w:t>Roussman's</w:t>
      </w:r>
      <w:proofErr w:type="spellEnd"/>
      <w:r w:rsidRPr="004567B0">
        <w:rPr>
          <w:rFonts w:ascii="Times New Roman" w:hAnsi="Times New Roman" w:cs="Times New Roman"/>
          <w:sz w:val="28"/>
          <w:szCs w:val="28"/>
        </w:rPr>
        <w:t xml:space="preserve"> dye</w:t>
      </w:r>
    </w:p>
    <w:p w14:paraId="6822BB8E" w14:textId="77777777" w:rsidR="004567B0" w:rsidRPr="004567B0" w:rsidRDefault="004567B0" w:rsidP="004567B0">
      <w:pPr>
        <w:spacing w:after="0" w:line="240" w:lineRule="auto"/>
        <w:jc w:val="both"/>
        <w:rPr>
          <w:rFonts w:ascii="Times New Roman" w:hAnsi="Times New Roman" w:cs="Times New Roman"/>
          <w:sz w:val="28"/>
          <w:szCs w:val="28"/>
        </w:rPr>
      </w:pPr>
      <w:r w:rsidRPr="004567B0">
        <w:rPr>
          <w:rFonts w:ascii="Times New Roman" w:hAnsi="Times New Roman" w:cs="Times New Roman"/>
          <w:sz w:val="28"/>
          <w:szCs w:val="28"/>
        </w:rPr>
        <w:t xml:space="preserve">    </w:t>
      </w:r>
    </w:p>
    <w:p w14:paraId="0F8A0018" w14:textId="762CBB34"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 xml:space="preserve">Bromhexine hydrochloride and </w:t>
      </w:r>
      <w:proofErr w:type="spellStart"/>
      <w:r w:rsidRPr="004567B0">
        <w:rPr>
          <w:rFonts w:ascii="Times New Roman" w:hAnsi="Times New Roman" w:cs="Times New Roman"/>
          <w:sz w:val="28"/>
          <w:szCs w:val="28"/>
        </w:rPr>
        <w:t>ambroxol</w:t>
      </w:r>
      <w:proofErr w:type="spellEnd"/>
      <w:r w:rsidRPr="004567B0">
        <w:rPr>
          <w:rFonts w:ascii="Times New Roman" w:hAnsi="Times New Roman" w:cs="Times New Roman"/>
          <w:sz w:val="28"/>
          <w:szCs w:val="28"/>
        </w:rPr>
        <w:t xml:space="preserve"> hydrochloride, belonging to the </w:t>
      </w:r>
      <w:proofErr w:type="spellStart"/>
      <w:r w:rsidRPr="004567B0">
        <w:rPr>
          <w:rFonts w:ascii="Times New Roman" w:hAnsi="Times New Roman" w:cs="Times New Roman"/>
          <w:sz w:val="28"/>
          <w:szCs w:val="28"/>
        </w:rPr>
        <w:t>bromarylamine</w:t>
      </w:r>
      <w:proofErr w:type="spellEnd"/>
      <w:r w:rsidRPr="004567B0">
        <w:rPr>
          <w:rFonts w:ascii="Times New Roman" w:hAnsi="Times New Roman" w:cs="Times New Roman"/>
          <w:sz w:val="28"/>
          <w:szCs w:val="28"/>
        </w:rPr>
        <w:t xml:space="preserve"> group, react with an azo dye due to the presence of one aromatic amino group in the molecule.</w:t>
      </w:r>
    </w:p>
    <w:p w14:paraId="2D16ADBB" w14:textId="72F14AB8" w:rsidR="004567B0" w:rsidRDefault="004567B0" w:rsidP="004567B0">
      <w:pPr>
        <w:spacing w:after="0" w:line="240" w:lineRule="auto"/>
        <w:ind w:firstLine="720"/>
        <w:jc w:val="both"/>
        <w:rPr>
          <w:rFonts w:ascii="Times New Roman" w:hAnsi="Times New Roman" w:cs="Times New Roman"/>
          <w:sz w:val="28"/>
          <w:szCs w:val="28"/>
        </w:rPr>
      </w:pPr>
      <w:r w:rsidRPr="0044354C">
        <w:rPr>
          <w:rFonts w:ascii="Times New Roman" w:hAnsi="Times New Roman" w:cs="Times New Roman"/>
          <w:noProof/>
          <w:sz w:val="28"/>
          <w:szCs w:val="28"/>
          <w:lang w:eastAsia="ru-RU"/>
        </w:rPr>
        <w:drawing>
          <wp:inline distT="0" distB="0" distL="0" distR="0" wp14:anchorId="152360EB" wp14:editId="0949E560">
            <wp:extent cx="5440749" cy="115252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6" t="22222" r="8284" b="16111"/>
                    <a:stretch/>
                  </pic:blipFill>
                  <pic:spPr bwMode="auto">
                    <a:xfrm>
                      <a:off x="0" y="0"/>
                      <a:ext cx="5440749"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2DCC738D" w14:textId="382787D3"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Paracetamol, a derivative of para-aminophenol, reacts characteristically with indophenol (2), azo dye (3-4) and 3-iron chloride (1).</w:t>
      </w:r>
    </w:p>
    <w:p w14:paraId="5F92891C" w14:textId="4ABFB9E9" w:rsidR="004567B0" w:rsidRDefault="004567B0" w:rsidP="004567B0">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884AE0" wp14:editId="2EAD55C2">
            <wp:extent cx="4324350" cy="628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7014" t="10293" r="10112" b="80527"/>
                    <a:stretch/>
                  </pic:blipFill>
                  <pic:spPr bwMode="auto">
                    <a:xfrm>
                      <a:off x="0" y="0"/>
                      <a:ext cx="4327127" cy="629054"/>
                    </a:xfrm>
                    <a:prstGeom prst="rect">
                      <a:avLst/>
                    </a:prstGeom>
                    <a:noFill/>
                    <a:ln>
                      <a:noFill/>
                    </a:ln>
                    <a:extLst>
                      <a:ext uri="{53640926-AAD7-44D8-BBD7-CCE9431645EC}">
                        <a14:shadowObscured xmlns:a14="http://schemas.microsoft.com/office/drawing/2010/main"/>
                      </a:ext>
                    </a:extLst>
                  </pic:spPr>
                </pic:pic>
              </a:graphicData>
            </a:graphic>
          </wp:inline>
        </w:drawing>
      </w:r>
    </w:p>
    <w:p w14:paraId="384BEF98" w14:textId="7CF7576A" w:rsidR="004567B0" w:rsidRDefault="004567B0" w:rsidP="004567B0">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0F23AF" wp14:editId="08D8B729">
            <wp:extent cx="4505325" cy="236304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7545" t="41033" r="4012" b="18769"/>
                    <a:stretch/>
                  </pic:blipFill>
                  <pic:spPr bwMode="auto">
                    <a:xfrm>
                      <a:off x="0" y="0"/>
                      <a:ext cx="4510865" cy="2365955"/>
                    </a:xfrm>
                    <a:prstGeom prst="rect">
                      <a:avLst/>
                    </a:prstGeom>
                    <a:noFill/>
                    <a:ln>
                      <a:noFill/>
                    </a:ln>
                    <a:extLst>
                      <a:ext uri="{53640926-AAD7-44D8-BBD7-CCE9431645EC}">
                        <a14:shadowObscured xmlns:a14="http://schemas.microsoft.com/office/drawing/2010/main"/>
                      </a:ext>
                    </a:extLst>
                  </pic:spPr>
                </pic:pic>
              </a:graphicData>
            </a:graphic>
          </wp:inline>
        </w:drawing>
      </w:r>
    </w:p>
    <w:p w14:paraId="37E16E33" w14:textId="601493BC"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3. The drug forms diazonium salts on the phenolic hydroxyl, and then an azo derivative.</w:t>
      </w:r>
    </w:p>
    <w:p w14:paraId="10747023" w14:textId="5C978B00"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24B26FE" wp14:editId="0823B305">
            <wp:extent cx="5524500" cy="3048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a:extLst>
                        <a:ext uri="{28A0092B-C50C-407E-A947-70E740481C1C}">
                          <a14:useLocalDpi xmlns:a14="http://schemas.microsoft.com/office/drawing/2010/main" val="0"/>
                        </a:ext>
                      </a:extLst>
                    </a:blip>
                    <a:srcRect l="7056" t="10853" r="-71" b="47803"/>
                    <a:stretch/>
                  </pic:blipFill>
                  <pic:spPr bwMode="auto">
                    <a:xfrm>
                      <a:off x="0" y="0"/>
                      <a:ext cx="5525452" cy="3048525"/>
                    </a:xfrm>
                    <a:prstGeom prst="rect">
                      <a:avLst/>
                    </a:prstGeom>
                    <a:noFill/>
                    <a:ln>
                      <a:noFill/>
                    </a:ln>
                    <a:extLst>
                      <a:ext uri="{53640926-AAD7-44D8-BBD7-CCE9431645EC}">
                        <a14:shadowObscured xmlns:a14="http://schemas.microsoft.com/office/drawing/2010/main"/>
                      </a:ext>
                    </a:extLst>
                  </pic:spPr>
                </pic:pic>
              </a:graphicData>
            </a:graphic>
          </wp:inline>
        </w:drawing>
      </w:r>
    </w:p>
    <w:p w14:paraId="3CBC6414" w14:textId="3DA1B150"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4. According to the primary amino group, a diazonium salt is obtained (by exposure to sodium nitrite), and then an azo derivative is obtained by acting with a solution of beta-naphthol in sodium acetate.</w:t>
      </w:r>
    </w:p>
    <w:p w14:paraId="7F1C2CF7" w14:textId="2F97A87B"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3F76A8A" wp14:editId="25BF1BBB">
            <wp:extent cx="5029200" cy="1314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a:extLst>
                        <a:ext uri="{28A0092B-C50C-407E-A947-70E740481C1C}">
                          <a14:useLocalDpi xmlns:a14="http://schemas.microsoft.com/office/drawing/2010/main" val="0"/>
                        </a:ext>
                      </a:extLst>
                    </a:blip>
                    <a:srcRect l="7698" t="72481" r="7627" b="9690"/>
                    <a:stretch/>
                  </pic:blipFill>
                  <pic:spPr bwMode="auto">
                    <a:xfrm>
                      <a:off x="0" y="0"/>
                      <a:ext cx="5030065" cy="1314676"/>
                    </a:xfrm>
                    <a:prstGeom prst="rect">
                      <a:avLst/>
                    </a:prstGeom>
                    <a:noFill/>
                    <a:ln>
                      <a:noFill/>
                    </a:ln>
                    <a:extLst>
                      <a:ext uri="{53640926-AAD7-44D8-BBD7-CCE9431645EC}">
                        <a14:shadowObscured xmlns:a14="http://schemas.microsoft.com/office/drawing/2010/main"/>
                      </a:ext>
                    </a:extLst>
                  </pic:spPr>
                </pic:pic>
              </a:graphicData>
            </a:graphic>
          </wp:inline>
        </w:drawing>
      </w:r>
    </w:p>
    <w:p w14:paraId="68273E76" w14:textId="63D7236B"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lastRenderedPageBreak/>
        <w:t xml:space="preserve">Salicylamide and </w:t>
      </w:r>
      <w:proofErr w:type="spellStart"/>
      <w:r w:rsidRPr="004567B0">
        <w:rPr>
          <w:rFonts w:ascii="Times New Roman" w:hAnsi="Times New Roman" w:cs="Times New Roman"/>
          <w:sz w:val="28"/>
          <w:szCs w:val="28"/>
        </w:rPr>
        <w:t>oxaphenamide</w:t>
      </w:r>
      <w:proofErr w:type="spellEnd"/>
      <w:r w:rsidRPr="004567B0">
        <w:rPr>
          <w:rFonts w:ascii="Times New Roman" w:hAnsi="Times New Roman" w:cs="Times New Roman"/>
          <w:sz w:val="28"/>
          <w:szCs w:val="28"/>
        </w:rPr>
        <w:t>, which are derivatives of salicylic acid amide, cause reactions with iron (3) chloride (1), cleavage of amides (2), halogenation reactions (3) and indophenol (4).</w:t>
      </w:r>
    </w:p>
    <w:p w14:paraId="0B057583" w14:textId="77777777" w:rsidR="004567B0" w:rsidRDefault="004567B0" w:rsidP="004567B0">
      <w:pPr>
        <w:spacing w:after="0" w:line="240" w:lineRule="auto"/>
        <w:ind w:firstLine="709"/>
        <w:jc w:val="both"/>
        <w:rPr>
          <w:rFonts w:ascii="Times New Roman" w:hAnsi="Times New Roman" w:cs="Times New Roman"/>
          <w:sz w:val="28"/>
          <w:szCs w:val="28"/>
        </w:rPr>
      </w:pPr>
    </w:p>
    <w:p w14:paraId="6B79CFEB" w14:textId="77777777" w:rsidR="004567B0"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B1725">
        <w:rPr>
          <w:rFonts w:ascii="Times New Roman" w:hAnsi="Times New Roman" w:cs="Times New Roman"/>
          <w:noProof/>
          <w:sz w:val="28"/>
          <w:szCs w:val="28"/>
          <w:lang w:eastAsia="ru-RU"/>
        </w:rPr>
        <w:drawing>
          <wp:inline distT="0" distB="0" distL="0" distR="0" wp14:anchorId="76283069" wp14:editId="7ED6333D">
            <wp:extent cx="5011738" cy="866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04" t="18621" r="12821" b="47601"/>
                    <a:stretch/>
                  </pic:blipFill>
                  <pic:spPr bwMode="auto">
                    <a:xfrm>
                      <a:off x="0" y="0"/>
                      <a:ext cx="5009060" cy="866312"/>
                    </a:xfrm>
                    <a:prstGeom prst="rect">
                      <a:avLst/>
                    </a:prstGeom>
                    <a:noFill/>
                    <a:ln>
                      <a:noFill/>
                    </a:ln>
                    <a:extLst>
                      <a:ext uri="{53640926-AAD7-44D8-BBD7-CCE9431645EC}">
                        <a14:shadowObscured xmlns:a14="http://schemas.microsoft.com/office/drawing/2010/main"/>
                      </a:ext>
                    </a:extLst>
                  </pic:spPr>
                </pic:pic>
              </a:graphicData>
            </a:graphic>
          </wp:inline>
        </w:drawing>
      </w:r>
    </w:p>
    <w:p w14:paraId="3B2A6674" w14:textId="77777777" w:rsidR="004567B0" w:rsidRDefault="004567B0" w:rsidP="004567B0">
      <w:pPr>
        <w:spacing w:after="0" w:line="240" w:lineRule="auto"/>
        <w:ind w:firstLine="709"/>
        <w:jc w:val="both"/>
        <w:rPr>
          <w:rFonts w:ascii="Times New Roman" w:hAnsi="Times New Roman" w:cs="Times New Roman"/>
          <w:sz w:val="28"/>
          <w:szCs w:val="28"/>
        </w:rPr>
      </w:pPr>
    </w:p>
    <w:p w14:paraId="64A9422F" w14:textId="77777777" w:rsidR="004567B0" w:rsidRDefault="004567B0" w:rsidP="004567B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sz w:val="28"/>
          <w:szCs w:val="28"/>
        </w:rPr>
        <w:t>2.</w:t>
      </w:r>
      <w:r w:rsidRPr="006E5E02">
        <w:rPr>
          <w:rFonts w:ascii="Times New Roman" w:hAnsi="Times New Roman" w:cs="Times New Roman"/>
          <w:noProof/>
          <w:sz w:val="28"/>
          <w:szCs w:val="28"/>
          <w:lang w:eastAsia="ru-RU"/>
        </w:rPr>
        <w:t xml:space="preserve"> </w:t>
      </w:r>
      <w:r w:rsidRPr="00AB1725">
        <w:rPr>
          <w:rFonts w:ascii="Times New Roman" w:hAnsi="Times New Roman" w:cs="Times New Roman"/>
          <w:noProof/>
          <w:sz w:val="28"/>
          <w:szCs w:val="28"/>
          <w:lang w:eastAsia="ru-RU"/>
        </w:rPr>
        <w:drawing>
          <wp:inline distT="0" distB="0" distL="0" distR="0" wp14:anchorId="7A78982D" wp14:editId="7F7301A3">
            <wp:extent cx="4976404" cy="7810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6850" t="15854" r="11558" b="62798"/>
                    <a:stretch/>
                  </pic:blipFill>
                  <pic:spPr bwMode="auto">
                    <a:xfrm>
                      <a:off x="0" y="0"/>
                      <a:ext cx="4981988" cy="781926"/>
                    </a:xfrm>
                    <a:prstGeom prst="rect">
                      <a:avLst/>
                    </a:prstGeom>
                    <a:noFill/>
                    <a:ln>
                      <a:noFill/>
                    </a:ln>
                    <a:extLst>
                      <a:ext uri="{53640926-AAD7-44D8-BBD7-CCE9431645EC}">
                        <a14:shadowObscured xmlns:a14="http://schemas.microsoft.com/office/drawing/2010/main"/>
                      </a:ext>
                    </a:extLst>
                  </pic:spPr>
                </pic:pic>
              </a:graphicData>
            </a:graphic>
          </wp:inline>
        </w:drawing>
      </w:r>
    </w:p>
    <w:p w14:paraId="4C5D014E" w14:textId="77777777" w:rsidR="004567B0" w:rsidRDefault="004567B0" w:rsidP="004567B0">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Pr="00AB1725">
        <w:rPr>
          <w:rFonts w:ascii="Times New Roman" w:hAnsi="Times New Roman" w:cs="Times New Roman"/>
          <w:noProof/>
          <w:sz w:val="28"/>
          <w:szCs w:val="28"/>
          <w:lang w:eastAsia="ru-RU"/>
        </w:rPr>
        <w:drawing>
          <wp:inline distT="0" distB="0" distL="0" distR="0" wp14:anchorId="7A12BDD3" wp14:editId="3C095258">
            <wp:extent cx="4919533" cy="111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603" t="56098" r="6742" b="10050"/>
                    <a:stretch/>
                  </pic:blipFill>
                  <pic:spPr bwMode="auto">
                    <a:xfrm>
                      <a:off x="0" y="0"/>
                      <a:ext cx="4925014" cy="1115667"/>
                    </a:xfrm>
                    <a:prstGeom prst="rect">
                      <a:avLst/>
                    </a:prstGeom>
                    <a:noFill/>
                    <a:ln>
                      <a:noFill/>
                    </a:ln>
                    <a:extLst>
                      <a:ext uri="{53640926-AAD7-44D8-BBD7-CCE9431645EC}">
                        <a14:shadowObscured xmlns:a14="http://schemas.microsoft.com/office/drawing/2010/main"/>
                      </a:ext>
                    </a:extLst>
                  </pic:spPr>
                </pic:pic>
              </a:graphicData>
            </a:graphic>
          </wp:inline>
        </w:drawing>
      </w:r>
    </w:p>
    <w:p w14:paraId="4F76B788" w14:textId="531FBD05" w:rsidR="004567B0" w:rsidRDefault="004567B0" w:rsidP="004567B0">
      <w:pPr>
        <w:spacing w:after="0" w:line="240" w:lineRule="auto"/>
        <w:ind w:firstLine="72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CA8DC33" wp14:editId="05146F64">
                <wp:simplePos x="0" y="0"/>
                <wp:positionH relativeFrom="column">
                  <wp:posOffset>2606040</wp:posOffset>
                </wp:positionH>
                <wp:positionV relativeFrom="paragraph">
                  <wp:posOffset>746760</wp:posOffset>
                </wp:positionV>
                <wp:extent cx="2390775" cy="342900"/>
                <wp:effectExtent l="0" t="0" r="9525" b="0"/>
                <wp:wrapNone/>
                <wp:docPr id="67" name="Прямоугольник 67"/>
                <wp:cNvGraphicFramePr/>
                <a:graphic xmlns:a="http://schemas.openxmlformats.org/drawingml/2006/main">
                  <a:graphicData uri="http://schemas.microsoft.com/office/word/2010/wordprocessingShape">
                    <wps:wsp>
                      <wps:cNvSpPr/>
                      <wps:spPr>
                        <a:xfrm>
                          <a:off x="0" y="0"/>
                          <a:ext cx="23907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D295E" id="Прямоугольник 67" o:spid="_x0000_s1026" style="position:absolute;margin-left:205.2pt;margin-top:58.8pt;width:188.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" fillcolor="white [3212]" stroked="f" strokeweight="1pt"/>
            </w:pict>
          </mc:Fallback>
        </mc:AlternateContent>
      </w:r>
      <w:r>
        <w:rPr>
          <w:rFonts w:ascii="Times New Roman" w:hAnsi="Times New Roman" w:cs="Times New Roman"/>
          <w:noProof/>
          <w:sz w:val="28"/>
          <w:szCs w:val="28"/>
          <w:lang w:eastAsia="ru-RU"/>
        </w:rPr>
        <w:t>4.</w:t>
      </w:r>
      <w:r w:rsidRPr="00302090">
        <w:rPr>
          <w:rFonts w:ascii="Times New Roman" w:hAnsi="Times New Roman" w:cs="Times New Roman"/>
          <w:noProof/>
          <w:sz w:val="28"/>
          <w:szCs w:val="28"/>
          <w:lang w:eastAsia="ru-RU"/>
        </w:rPr>
        <w:drawing>
          <wp:inline distT="0" distB="0" distL="0" distR="0" wp14:anchorId="7C020127" wp14:editId="73F32D5A">
            <wp:extent cx="4943475" cy="1981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9463" t="44112" r="7224" b="11311"/>
                    <a:stretch/>
                  </pic:blipFill>
                  <pic:spPr bwMode="auto">
                    <a:xfrm>
                      <a:off x="0" y="0"/>
                      <a:ext cx="4949170" cy="1983482"/>
                    </a:xfrm>
                    <a:prstGeom prst="rect">
                      <a:avLst/>
                    </a:prstGeom>
                    <a:noFill/>
                    <a:ln>
                      <a:noFill/>
                    </a:ln>
                    <a:extLst>
                      <a:ext uri="{53640926-AAD7-44D8-BBD7-CCE9431645EC}">
                        <a14:shadowObscured xmlns:a14="http://schemas.microsoft.com/office/drawing/2010/main"/>
                      </a:ext>
                    </a:extLst>
                  </pic:spPr>
                </pic:pic>
              </a:graphicData>
            </a:graphic>
          </wp:inline>
        </w:drawing>
      </w:r>
    </w:p>
    <w:p w14:paraId="03A3553E" w14:textId="19A85E26"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To determine the derivatives of para-</w:t>
      </w:r>
      <w:proofErr w:type="spellStart"/>
      <w:r w:rsidRPr="004567B0">
        <w:rPr>
          <w:rFonts w:ascii="Times New Roman" w:hAnsi="Times New Roman" w:cs="Times New Roman"/>
          <w:sz w:val="28"/>
          <w:szCs w:val="28"/>
        </w:rPr>
        <w:t>aminovenols</w:t>
      </w:r>
      <w:proofErr w:type="spellEnd"/>
      <w:r w:rsidRPr="004567B0">
        <w:rPr>
          <w:rFonts w:ascii="Times New Roman" w:hAnsi="Times New Roman" w:cs="Times New Roman"/>
          <w:sz w:val="28"/>
          <w:szCs w:val="28"/>
        </w:rPr>
        <w:t xml:space="preserve"> (benzocaine, procaine, procainamide, </w:t>
      </w:r>
      <w:proofErr w:type="spellStart"/>
      <w:r w:rsidRPr="004567B0">
        <w:rPr>
          <w:rFonts w:ascii="Times New Roman" w:hAnsi="Times New Roman" w:cs="Times New Roman"/>
          <w:sz w:val="28"/>
          <w:szCs w:val="28"/>
        </w:rPr>
        <w:t>dicaine</w:t>
      </w:r>
      <w:proofErr w:type="spellEnd"/>
      <w:r w:rsidRPr="004567B0">
        <w:rPr>
          <w:rFonts w:ascii="Times New Roman" w:hAnsi="Times New Roman" w:cs="Times New Roman"/>
          <w:sz w:val="28"/>
          <w:szCs w:val="28"/>
        </w:rPr>
        <w:t xml:space="preserve">), a lignin test (1), azo coupling (2), hydrolysis (3), </w:t>
      </w:r>
      <w:proofErr w:type="spellStart"/>
      <w:r w:rsidRPr="004567B0">
        <w:rPr>
          <w:rFonts w:ascii="Times New Roman" w:hAnsi="Times New Roman" w:cs="Times New Roman"/>
          <w:sz w:val="28"/>
          <w:szCs w:val="28"/>
        </w:rPr>
        <w:t>isonitrile</w:t>
      </w:r>
      <w:proofErr w:type="spellEnd"/>
      <w:r w:rsidRPr="004567B0">
        <w:rPr>
          <w:rFonts w:ascii="Times New Roman" w:hAnsi="Times New Roman" w:cs="Times New Roman"/>
          <w:sz w:val="28"/>
          <w:szCs w:val="28"/>
        </w:rPr>
        <w:t xml:space="preserve"> formation (4), Vitali-Morena (5) are used.</w:t>
      </w:r>
    </w:p>
    <w:p w14:paraId="6B308DFA" w14:textId="61DCDEB2"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0EDA5618" wp14:editId="69259548">
            <wp:extent cx="5153025" cy="12982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7060" t="38047" r="10113" b="18164"/>
                    <a:stretch/>
                  </pic:blipFill>
                  <pic:spPr bwMode="auto">
                    <a:xfrm>
                      <a:off x="0" y="0"/>
                      <a:ext cx="5158694" cy="1299671"/>
                    </a:xfrm>
                    <a:prstGeom prst="rect">
                      <a:avLst/>
                    </a:prstGeom>
                    <a:noFill/>
                    <a:ln>
                      <a:noFill/>
                    </a:ln>
                    <a:extLst>
                      <a:ext uri="{53640926-AAD7-44D8-BBD7-CCE9431645EC}">
                        <a14:shadowObscured xmlns:a14="http://schemas.microsoft.com/office/drawing/2010/main"/>
                      </a:ext>
                    </a:extLst>
                  </pic:spPr>
                </pic:pic>
              </a:graphicData>
            </a:graphic>
          </wp:inline>
        </w:drawing>
      </w:r>
    </w:p>
    <w:p w14:paraId="71582FF2" w14:textId="07603B71"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lastRenderedPageBreak/>
        <w:drawing>
          <wp:inline distT="0" distB="0" distL="0" distR="0" wp14:anchorId="662EEB58" wp14:editId="31077D57">
            <wp:extent cx="5029200" cy="1171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9616" t="11147" r="5769" b="56966"/>
                    <a:stretch/>
                  </pic:blipFill>
                  <pic:spPr bwMode="auto">
                    <a:xfrm>
                      <a:off x="0" y="0"/>
                      <a:ext cx="5026513" cy="1170949"/>
                    </a:xfrm>
                    <a:prstGeom prst="rect">
                      <a:avLst/>
                    </a:prstGeom>
                    <a:noFill/>
                    <a:ln>
                      <a:noFill/>
                    </a:ln>
                    <a:extLst>
                      <a:ext uri="{53640926-AAD7-44D8-BBD7-CCE9431645EC}">
                        <a14:shadowObscured xmlns:a14="http://schemas.microsoft.com/office/drawing/2010/main"/>
                      </a:ext>
                    </a:extLst>
                  </pic:spPr>
                </pic:pic>
              </a:graphicData>
            </a:graphic>
          </wp:inline>
        </w:drawing>
      </w:r>
    </w:p>
    <w:p w14:paraId="11D50072" w14:textId="521844D4"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717BC691" wp14:editId="347D9DB7">
            <wp:extent cx="4543425" cy="1019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3943" t="66366" r="9615" b="5895"/>
                    <a:stretch/>
                  </pic:blipFill>
                  <pic:spPr bwMode="auto">
                    <a:xfrm>
                      <a:off x="0" y="0"/>
                      <a:ext cx="4540998" cy="1018631"/>
                    </a:xfrm>
                    <a:prstGeom prst="rect">
                      <a:avLst/>
                    </a:prstGeom>
                    <a:noFill/>
                    <a:ln>
                      <a:noFill/>
                    </a:ln>
                    <a:extLst>
                      <a:ext uri="{53640926-AAD7-44D8-BBD7-CCE9431645EC}">
                        <a14:shadowObscured xmlns:a14="http://schemas.microsoft.com/office/drawing/2010/main"/>
                      </a:ext>
                    </a:extLst>
                  </pic:spPr>
                </pic:pic>
              </a:graphicData>
            </a:graphic>
          </wp:inline>
        </w:drawing>
      </w:r>
    </w:p>
    <w:p w14:paraId="08156092" w14:textId="7F00675F" w:rsidR="004567B0" w:rsidRDefault="004567B0" w:rsidP="004567B0">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281FC9C" wp14:editId="2FC4C7C9">
            <wp:extent cx="3571875" cy="1543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20394" t="41027" r="19388" b="7050"/>
                    <a:stretch/>
                  </pic:blipFill>
                  <pic:spPr bwMode="auto">
                    <a:xfrm>
                      <a:off x="0" y="0"/>
                      <a:ext cx="3577217" cy="15453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9C49DA9" wp14:editId="36E15ED8">
            <wp:extent cx="5019675" cy="27717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8814" t="27466" r="6731" b="5928"/>
                    <a:stretch/>
                  </pic:blipFill>
                  <pic:spPr bwMode="auto">
                    <a:xfrm>
                      <a:off x="0" y="0"/>
                      <a:ext cx="5016994" cy="2770294"/>
                    </a:xfrm>
                    <a:prstGeom prst="rect">
                      <a:avLst/>
                    </a:prstGeom>
                    <a:noFill/>
                    <a:ln>
                      <a:noFill/>
                    </a:ln>
                    <a:extLst>
                      <a:ext uri="{53640926-AAD7-44D8-BBD7-CCE9431645EC}">
                        <a14:shadowObscured xmlns:a14="http://schemas.microsoft.com/office/drawing/2010/main"/>
                      </a:ext>
                    </a:extLst>
                  </pic:spPr>
                </pic:pic>
              </a:graphicData>
            </a:graphic>
          </wp:inline>
        </w:drawing>
      </w:r>
    </w:p>
    <w:p w14:paraId="4D8A9EB9" w14:textId="64DBCDB9"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The drug Metoclopramide, which belongs to the amides of para-aminobenzoic acid, also reacts to form an azo derivative.</w:t>
      </w:r>
    </w:p>
    <w:p w14:paraId="5F702765" w14:textId="7905C98F" w:rsidR="004567B0" w:rsidRDefault="004567B0" w:rsidP="004567B0">
      <w:pPr>
        <w:spacing w:after="0" w:line="240" w:lineRule="auto"/>
        <w:ind w:firstLine="720"/>
        <w:jc w:val="both"/>
        <w:rPr>
          <w:rFonts w:ascii="Times New Roman" w:hAnsi="Times New Roman" w:cs="Times New Roman"/>
          <w:sz w:val="28"/>
          <w:szCs w:val="28"/>
        </w:rPr>
      </w:pPr>
      <w:r w:rsidRPr="00D05A36">
        <w:rPr>
          <w:rFonts w:ascii="Times New Roman" w:hAnsi="Times New Roman" w:cs="Times New Roman"/>
          <w:noProof/>
          <w:sz w:val="28"/>
          <w:szCs w:val="28"/>
          <w:lang w:eastAsia="ru-RU"/>
        </w:rPr>
        <w:drawing>
          <wp:inline distT="0" distB="0" distL="0" distR="0" wp14:anchorId="4B41D7F6" wp14:editId="3806D428">
            <wp:extent cx="2152650" cy="1095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29365" t="73702" r="34355" b="8594"/>
                    <a:stretch/>
                  </pic:blipFill>
                  <pic:spPr bwMode="auto">
                    <a:xfrm>
                      <a:off x="0" y="0"/>
                      <a:ext cx="2155202" cy="1096674"/>
                    </a:xfrm>
                    <a:prstGeom prst="rect">
                      <a:avLst/>
                    </a:prstGeom>
                    <a:noFill/>
                    <a:ln>
                      <a:noFill/>
                    </a:ln>
                    <a:extLst>
                      <a:ext uri="{53640926-AAD7-44D8-BBD7-CCE9431645EC}">
                        <a14:shadowObscured xmlns:a14="http://schemas.microsoft.com/office/drawing/2010/main"/>
                      </a:ext>
                    </a:extLst>
                  </pic:spPr>
                </pic:pic>
              </a:graphicData>
            </a:graphic>
          </wp:inline>
        </w:drawing>
      </w:r>
    </w:p>
    <w:p w14:paraId="6E127AA4" w14:textId="44CB48D0"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lastRenderedPageBreak/>
        <w:t>Preparations Na-para-</w:t>
      </w:r>
      <w:proofErr w:type="spellStart"/>
      <w:r w:rsidRPr="004567B0">
        <w:rPr>
          <w:rFonts w:ascii="Times New Roman" w:hAnsi="Times New Roman" w:cs="Times New Roman"/>
          <w:sz w:val="28"/>
          <w:szCs w:val="28"/>
        </w:rPr>
        <w:t>aminosalicylate</w:t>
      </w:r>
      <w:proofErr w:type="spellEnd"/>
      <w:r w:rsidRPr="004567B0">
        <w:rPr>
          <w:rFonts w:ascii="Times New Roman" w:hAnsi="Times New Roman" w:cs="Times New Roman"/>
          <w:sz w:val="28"/>
          <w:szCs w:val="28"/>
        </w:rPr>
        <w:t xml:space="preserve"> and </w:t>
      </w:r>
      <w:proofErr w:type="spellStart"/>
      <w:r w:rsidRPr="004567B0">
        <w:rPr>
          <w:rFonts w:ascii="Times New Roman" w:hAnsi="Times New Roman" w:cs="Times New Roman"/>
          <w:sz w:val="28"/>
          <w:szCs w:val="28"/>
        </w:rPr>
        <w:t>Bepask</w:t>
      </w:r>
      <w:proofErr w:type="spellEnd"/>
      <w:r w:rsidRPr="004567B0">
        <w:rPr>
          <w:rFonts w:ascii="Times New Roman" w:hAnsi="Times New Roman" w:cs="Times New Roman"/>
          <w:sz w:val="28"/>
          <w:szCs w:val="28"/>
        </w:rPr>
        <w:t>, related to derivatives of para-</w:t>
      </w:r>
      <w:proofErr w:type="spellStart"/>
      <w:r w:rsidRPr="004567B0">
        <w:rPr>
          <w:rFonts w:ascii="Times New Roman" w:hAnsi="Times New Roman" w:cs="Times New Roman"/>
          <w:sz w:val="28"/>
          <w:szCs w:val="28"/>
        </w:rPr>
        <w:t>aminosalicylic</w:t>
      </w:r>
      <w:proofErr w:type="spellEnd"/>
      <w:r w:rsidRPr="004567B0">
        <w:rPr>
          <w:rFonts w:ascii="Times New Roman" w:hAnsi="Times New Roman" w:cs="Times New Roman"/>
          <w:sz w:val="28"/>
          <w:szCs w:val="28"/>
        </w:rPr>
        <w:t xml:space="preserve"> acid, react with iron (3) chloride (1), 2,4-dinitrochlorobenzene (2), forming an azo dye (3) and Schiff base (4).</w:t>
      </w:r>
    </w:p>
    <w:p w14:paraId="0961CF85" w14:textId="77777777" w:rsidR="004567B0" w:rsidRDefault="004567B0" w:rsidP="004567B0">
      <w:pPr>
        <w:spacing w:after="0" w:line="240" w:lineRule="auto"/>
        <w:ind w:firstLine="709"/>
        <w:jc w:val="both"/>
        <w:rPr>
          <w:rFonts w:ascii="Times New Roman" w:hAnsi="Times New Roman" w:cs="Times New Roman"/>
          <w:sz w:val="28"/>
          <w:szCs w:val="28"/>
        </w:rPr>
      </w:pPr>
    </w:p>
    <w:p w14:paraId="0862E9C7" w14:textId="77777777" w:rsidR="004567B0" w:rsidRPr="00067AC7"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noProof/>
          <w:lang w:eastAsia="ru-RU"/>
        </w:rPr>
        <w:drawing>
          <wp:inline distT="0" distB="0" distL="0" distR="0" wp14:anchorId="036D44C0" wp14:editId="11F336BF">
            <wp:extent cx="4800600" cy="1028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11539" t="21490" r="7692" b="57411"/>
                    <a:stretch/>
                  </pic:blipFill>
                  <pic:spPr bwMode="auto">
                    <a:xfrm>
                      <a:off x="0" y="0"/>
                      <a:ext cx="4798035" cy="1028150"/>
                    </a:xfrm>
                    <a:prstGeom prst="rect">
                      <a:avLst/>
                    </a:prstGeom>
                    <a:noFill/>
                    <a:ln>
                      <a:noFill/>
                    </a:ln>
                    <a:extLst>
                      <a:ext uri="{53640926-AAD7-44D8-BBD7-CCE9431645EC}">
                        <a14:shadowObscured xmlns:a14="http://schemas.microsoft.com/office/drawing/2010/main"/>
                      </a:ext>
                    </a:extLst>
                  </pic:spPr>
                </pic:pic>
              </a:graphicData>
            </a:graphic>
          </wp:inline>
        </w:drawing>
      </w:r>
    </w:p>
    <w:p w14:paraId="55AF1D35" w14:textId="77777777" w:rsidR="004567B0"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noProof/>
          <w:lang w:eastAsia="ru-RU"/>
        </w:rPr>
        <w:drawing>
          <wp:inline distT="0" distB="0" distL="0" distR="0" wp14:anchorId="3A87EB52" wp14:editId="0B5B6988">
            <wp:extent cx="5274906" cy="100965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11218" t="67791" r="6730" b="13064"/>
                    <a:stretch/>
                  </pic:blipFill>
                  <pic:spPr bwMode="auto">
                    <a:xfrm>
                      <a:off x="0" y="0"/>
                      <a:ext cx="5272088" cy="1009111"/>
                    </a:xfrm>
                    <a:prstGeom prst="rect">
                      <a:avLst/>
                    </a:prstGeom>
                    <a:noFill/>
                    <a:ln>
                      <a:noFill/>
                    </a:ln>
                    <a:extLst>
                      <a:ext uri="{53640926-AAD7-44D8-BBD7-CCE9431645EC}">
                        <a14:shadowObscured xmlns:a14="http://schemas.microsoft.com/office/drawing/2010/main"/>
                      </a:ext>
                    </a:extLst>
                  </pic:spPr>
                </pic:pic>
              </a:graphicData>
            </a:graphic>
          </wp:inline>
        </w:drawing>
      </w:r>
    </w:p>
    <w:p w14:paraId="3A0050A6"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3.</w:t>
      </w:r>
      <w:r>
        <w:rPr>
          <w:noProof/>
          <w:lang w:eastAsia="ru-RU"/>
        </w:rPr>
        <w:drawing>
          <wp:inline distT="0" distB="0" distL="0" distR="0" wp14:anchorId="4CEC377C" wp14:editId="1D1968EA">
            <wp:extent cx="4171950" cy="3286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l="18116" t="11571" r="11666" b="46407"/>
                    <a:stretch/>
                  </pic:blipFill>
                  <pic:spPr bwMode="auto">
                    <a:xfrm>
                      <a:off x="0" y="0"/>
                      <a:ext cx="4171272" cy="3285591"/>
                    </a:xfrm>
                    <a:prstGeom prst="rect">
                      <a:avLst/>
                    </a:prstGeom>
                    <a:noFill/>
                    <a:ln>
                      <a:noFill/>
                    </a:ln>
                    <a:extLst>
                      <a:ext uri="{53640926-AAD7-44D8-BBD7-CCE9431645EC}">
                        <a14:shadowObscured xmlns:a14="http://schemas.microsoft.com/office/drawing/2010/main"/>
                      </a:ext>
                    </a:extLst>
                  </pic:spPr>
                </pic:pic>
              </a:graphicData>
            </a:graphic>
          </wp:inline>
        </w:drawing>
      </w:r>
    </w:p>
    <w:p w14:paraId="3922B457" w14:textId="3B63263A"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Pr>
          <w:noProof/>
          <w:lang w:eastAsia="ru-RU"/>
        </w:rPr>
        <w:drawing>
          <wp:inline distT="0" distB="0" distL="0" distR="0" wp14:anchorId="72DA9CD1" wp14:editId="47BEE687">
            <wp:extent cx="4733925" cy="2895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l="11382" t="58220" r="8941" b="4751"/>
                    <a:stretch/>
                  </pic:blipFill>
                  <pic:spPr bwMode="auto">
                    <a:xfrm>
                      <a:off x="0" y="0"/>
                      <a:ext cx="4733156" cy="2895129"/>
                    </a:xfrm>
                    <a:prstGeom prst="rect">
                      <a:avLst/>
                    </a:prstGeom>
                    <a:noFill/>
                    <a:ln>
                      <a:noFill/>
                    </a:ln>
                    <a:extLst>
                      <a:ext uri="{53640926-AAD7-44D8-BBD7-CCE9431645EC}">
                        <a14:shadowObscured xmlns:a14="http://schemas.microsoft.com/office/drawing/2010/main"/>
                      </a:ext>
                    </a:extLst>
                  </pic:spPr>
                </pic:pic>
              </a:graphicData>
            </a:graphic>
          </wp:inline>
        </w:drawing>
      </w:r>
    </w:p>
    <w:p w14:paraId="45B5290E" w14:textId="22D95D5C"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The representative of catecholamines Adrenaline hydrochloride is identified by the reaction of cleavage of amides (1), the formation of ortho-quinones (2), the nitration reaction (3), the reaction with iron (3) chloride (4).</w:t>
      </w:r>
    </w:p>
    <w:p w14:paraId="349EF73A" w14:textId="77777777" w:rsidR="004567B0" w:rsidRDefault="004567B0" w:rsidP="004567B0">
      <w:pPr>
        <w:spacing w:after="0" w:line="240" w:lineRule="auto"/>
        <w:ind w:firstLine="709"/>
        <w:jc w:val="both"/>
        <w:rPr>
          <w:rFonts w:ascii="Times New Roman" w:hAnsi="Times New Roman" w:cs="Times New Roman"/>
          <w:sz w:val="28"/>
          <w:szCs w:val="28"/>
        </w:rPr>
      </w:pPr>
    </w:p>
    <w:p w14:paraId="517F3F2A" w14:textId="77777777" w:rsidR="004567B0"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noProof/>
          <w:lang w:eastAsia="ru-RU"/>
        </w:rPr>
        <w:drawing>
          <wp:inline distT="0" distB="0" distL="0" distR="0" wp14:anchorId="137169B7" wp14:editId="00F14423">
            <wp:extent cx="5067300" cy="7905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9457" t="12074" r="5277" b="75078"/>
                    <a:stretch/>
                  </pic:blipFill>
                  <pic:spPr bwMode="auto">
                    <a:xfrm>
                      <a:off x="0" y="0"/>
                      <a:ext cx="5065209" cy="790249"/>
                    </a:xfrm>
                    <a:prstGeom prst="rect">
                      <a:avLst/>
                    </a:prstGeom>
                    <a:noFill/>
                    <a:ln>
                      <a:noFill/>
                    </a:ln>
                    <a:extLst>
                      <a:ext uri="{53640926-AAD7-44D8-BBD7-CCE9431645EC}">
                        <a14:shadowObscured xmlns:a14="http://schemas.microsoft.com/office/drawing/2010/main"/>
                      </a:ext>
                    </a:extLst>
                  </pic:spPr>
                </pic:pic>
              </a:graphicData>
            </a:graphic>
          </wp:inline>
        </w:drawing>
      </w:r>
    </w:p>
    <w:p w14:paraId="19A718F5" w14:textId="77777777" w:rsidR="004567B0" w:rsidRDefault="004567B0" w:rsidP="004567B0">
      <w:pPr>
        <w:spacing w:after="0" w:line="240" w:lineRule="auto"/>
        <w:ind w:firstLine="709"/>
        <w:jc w:val="both"/>
        <w:rPr>
          <w:noProof/>
          <w:lang w:eastAsia="ru-RU"/>
        </w:rPr>
      </w:pPr>
      <w:r>
        <w:rPr>
          <w:rFonts w:ascii="Times New Roman" w:hAnsi="Times New Roman" w:cs="Times New Roman"/>
          <w:sz w:val="28"/>
          <w:szCs w:val="28"/>
        </w:rPr>
        <w:t>2.</w:t>
      </w:r>
      <w:r>
        <w:rPr>
          <w:noProof/>
          <w:lang w:eastAsia="ru-RU"/>
        </w:rPr>
        <w:drawing>
          <wp:inline distT="0" distB="0" distL="0" distR="0" wp14:anchorId="42CF9E19" wp14:editId="31F10571">
            <wp:extent cx="5114925" cy="11049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8976" t="44737" r="4956" b="37307"/>
                    <a:stretch/>
                  </pic:blipFill>
                  <pic:spPr bwMode="auto">
                    <a:xfrm>
                      <a:off x="0" y="0"/>
                      <a:ext cx="5112813" cy="1104444"/>
                    </a:xfrm>
                    <a:prstGeom prst="rect">
                      <a:avLst/>
                    </a:prstGeom>
                    <a:noFill/>
                    <a:ln>
                      <a:noFill/>
                    </a:ln>
                    <a:extLst>
                      <a:ext uri="{53640926-AAD7-44D8-BBD7-CCE9431645EC}">
                        <a14:shadowObscured xmlns:a14="http://schemas.microsoft.com/office/drawing/2010/main"/>
                      </a:ext>
                    </a:extLst>
                  </pic:spPr>
                </pic:pic>
              </a:graphicData>
            </a:graphic>
          </wp:inline>
        </w:drawing>
      </w:r>
      <w:r w:rsidRPr="005D74C1">
        <w:rPr>
          <w:noProof/>
          <w:lang w:eastAsia="ru-RU"/>
        </w:rPr>
        <w:t xml:space="preserve"> </w:t>
      </w:r>
    </w:p>
    <w:p w14:paraId="3A753BA8" w14:textId="77777777" w:rsidR="004567B0" w:rsidRDefault="004567B0" w:rsidP="004567B0">
      <w:pPr>
        <w:spacing w:after="0" w:line="240" w:lineRule="auto"/>
        <w:ind w:firstLine="709"/>
        <w:jc w:val="both"/>
        <w:rPr>
          <w:rFonts w:ascii="Times New Roman" w:hAnsi="Times New Roman" w:cs="Times New Roman"/>
          <w:sz w:val="28"/>
          <w:szCs w:val="28"/>
        </w:rPr>
      </w:pPr>
      <w:r w:rsidRPr="005D74C1">
        <w:rPr>
          <w:rFonts w:ascii="Times New Roman" w:hAnsi="Times New Roman" w:cs="Times New Roman"/>
          <w:noProof/>
          <w:sz w:val="28"/>
          <w:szCs w:val="28"/>
          <w:lang w:eastAsia="ru-RU"/>
        </w:rPr>
        <w:t>3.</w:t>
      </w:r>
      <w:r>
        <w:rPr>
          <w:noProof/>
          <w:lang w:eastAsia="ru-RU"/>
        </w:rPr>
        <w:drawing>
          <wp:inline distT="0" distB="0" distL="0" distR="0" wp14:anchorId="066A959F" wp14:editId="41FAB8DF">
            <wp:extent cx="4695825" cy="130492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12822" t="75233" r="8162" b="3560"/>
                    <a:stretch/>
                  </pic:blipFill>
                  <pic:spPr bwMode="auto">
                    <a:xfrm>
                      <a:off x="0" y="0"/>
                      <a:ext cx="4693886" cy="1304385"/>
                    </a:xfrm>
                    <a:prstGeom prst="rect">
                      <a:avLst/>
                    </a:prstGeom>
                    <a:noFill/>
                    <a:ln>
                      <a:noFill/>
                    </a:ln>
                    <a:extLst>
                      <a:ext uri="{53640926-AAD7-44D8-BBD7-CCE9431645EC}">
                        <a14:shadowObscured xmlns:a14="http://schemas.microsoft.com/office/drawing/2010/main"/>
                      </a:ext>
                    </a:extLst>
                  </pic:spPr>
                </pic:pic>
              </a:graphicData>
            </a:graphic>
          </wp:inline>
        </w:drawing>
      </w:r>
    </w:p>
    <w:p w14:paraId="3E7E6EE7" w14:textId="77777777" w:rsidR="004567B0"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noProof/>
          <w:lang w:eastAsia="ru-RU"/>
        </w:rPr>
        <w:drawing>
          <wp:inline distT="0" distB="0" distL="0" distR="0" wp14:anchorId="4A93211F" wp14:editId="096A8180">
            <wp:extent cx="3133725" cy="1057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l="22499" t="43203" r="24601" b="2885"/>
                    <a:stretch/>
                  </pic:blipFill>
                  <pic:spPr bwMode="auto">
                    <a:xfrm>
                      <a:off x="0" y="0"/>
                      <a:ext cx="3142499" cy="1060235"/>
                    </a:xfrm>
                    <a:prstGeom prst="rect">
                      <a:avLst/>
                    </a:prstGeom>
                    <a:noFill/>
                    <a:ln>
                      <a:noFill/>
                    </a:ln>
                    <a:extLst>
                      <a:ext uri="{53640926-AAD7-44D8-BBD7-CCE9431645EC}">
                        <a14:shadowObscured xmlns:a14="http://schemas.microsoft.com/office/drawing/2010/main"/>
                      </a:ext>
                    </a:extLst>
                  </pic:spPr>
                </pic:pic>
              </a:graphicData>
            </a:graphic>
          </wp:inline>
        </w:drawing>
      </w:r>
    </w:p>
    <w:p w14:paraId="07DF6452" w14:textId="05AEA87F"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lastRenderedPageBreak/>
        <w:t xml:space="preserve">To determine the derivatives of </w:t>
      </w:r>
      <w:proofErr w:type="spellStart"/>
      <w:r w:rsidRPr="004567B0">
        <w:rPr>
          <w:rFonts w:ascii="Times New Roman" w:hAnsi="Times New Roman" w:cs="Times New Roman"/>
          <w:sz w:val="28"/>
          <w:szCs w:val="28"/>
        </w:rPr>
        <w:t>nitrophenylalkylamines</w:t>
      </w:r>
      <w:proofErr w:type="spellEnd"/>
      <w:r w:rsidRPr="004567B0">
        <w:rPr>
          <w:rFonts w:ascii="Times New Roman" w:hAnsi="Times New Roman" w:cs="Times New Roman"/>
          <w:sz w:val="28"/>
          <w:szCs w:val="28"/>
        </w:rPr>
        <w:t xml:space="preserve"> (chloramphenicol (</w:t>
      </w:r>
      <w:proofErr w:type="spellStart"/>
      <w:r w:rsidRPr="004567B0">
        <w:rPr>
          <w:rFonts w:ascii="Times New Roman" w:hAnsi="Times New Roman" w:cs="Times New Roman"/>
          <w:sz w:val="28"/>
          <w:szCs w:val="28"/>
        </w:rPr>
        <w:t>levomycetin</w:t>
      </w:r>
      <w:proofErr w:type="spellEnd"/>
      <w:r w:rsidRPr="004567B0">
        <w:rPr>
          <w:rFonts w:ascii="Times New Roman" w:hAnsi="Times New Roman" w:cs="Times New Roman"/>
          <w:sz w:val="28"/>
          <w:szCs w:val="28"/>
        </w:rPr>
        <w:t>)) alkaline hydrolysis (1), azo coupling reaction (2) is used after the reduction of the nitro group to the amino group.</w:t>
      </w:r>
    </w:p>
    <w:p w14:paraId="522CBE76" w14:textId="77777777" w:rsidR="004567B0" w:rsidRPr="005D74C1" w:rsidRDefault="004567B0" w:rsidP="004567B0">
      <w:pPr>
        <w:spacing w:after="0" w:line="240" w:lineRule="auto"/>
        <w:ind w:firstLine="709"/>
        <w:jc w:val="both"/>
        <w:rPr>
          <w:rFonts w:ascii="Times New Roman" w:hAnsi="Times New Roman" w:cs="Times New Roman"/>
          <w:sz w:val="28"/>
          <w:szCs w:val="28"/>
        </w:rPr>
      </w:pPr>
    </w:p>
    <w:p w14:paraId="1993A556" w14:textId="77777777" w:rsidR="004567B0" w:rsidRDefault="004567B0" w:rsidP="00456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noProof/>
          <w:lang w:eastAsia="ru-RU"/>
        </w:rPr>
        <w:drawing>
          <wp:inline distT="0" distB="0" distL="0" distR="0" wp14:anchorId="1CC20A60" wp14:editId="5B14B50D">
            <wp:extent cx="3390900" cy="10953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a:extLst>
                        <a:ext uri="{28A0092B-C50C-407E-A947-70E740481C1C}">
                          <a14:useLocalDpi xmlns:a14="http://schemas.microsoft.com/office/drawing/2010/main" val="0"/>
                        </a:ext>
                      </a:extLst>
                    </a:blip>
                    <a:srcRect l="20707" t="51307" r="22149" b="11111"/>
                    <a:stretch/>
                  </pic:blipFill>
                  <pic:spPr bwMode="auto">
                    <a:xfrm>
                      <a:off x="0" y="0"/>
                      <a:ext cx="3394594" cy="1096568"/>
                    </a:xfrm>
                    <a:prstGeom prst="rect">
                      <a:avLst/>
                    </a:prstGeom>
                    <a:noFill/>
                    <a:ln>
                      <a:noFill/>
                    </a:ln>
                    <a:extLst>
                      <a:ext uri="{53640926-AAD7-44D8-BBD7-CCE9431645EC}">
                        <a14:shadowObscured xmlns:a14="http://schemas.microsoft.com/office/drawing/2010/main"/>
                      </a:ext>
                    </a:extLst>
                  </pic:spPr>
                </pic:pic>
              </a:graphicData>
            </a:graphic>
          </wp:inline>
        </w:drawing>
      </w:r>
    </w:p>
    <w:p w14:paraId="503AA05E"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noProof/>
          <w:lang w:eastAsia="ru-RU"/>
        </w:rPr>
        <mc:AlternateContent>
          <mc:Choice Requires="wps">
            <w:drawing>
              <wp:anchor distT="0" distB="0" distL="114300" distR="114300" simplePos="0" relativeHeight="251661312" behindDoc="0" locked="0" layoutInCell="1" allowOverlap="1" wp14:anchorId="4472AC0F" wp14:editId="7E3F8A58">
                <wp:simplePos x="0" y="0"/>
                <wp:positionH relativeFrom="column">
                  <wp:posOffset>3720465</wp:posOffset>
                </wp:positionH>
                <wp:positionV relativeFrom="paragraph">
                  <wp:posOffset>561975</wp:posOffset>
                </wp:positionV>
                <wp:extent cx="1400175" cy="228600"/>
                <wp:effectExtent l="0" t="0" r="9525" b="0"/>
                <wp:wrapNone/>
                <wp:docPr id="74" name="Прямоугольник 74"/>
                <wp:cNvGraphicFramePr/>
                <a:graphic xmlns:a="http://schemas.openxmlformats.org/drawingml/2006/main">
                  <a:graphicData uri="http://schemas.microsoft.com/office/word/2010/wordprocessingShape">
                    <wps:wsp>
                      <wps:cNvSpPr/>
                      <wps:spPr>
                        <a:xfrm>
                          <a:off x="0" y="0"/>
                          <a:ext cx="14001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539EB" id="Прямоугольник 74" o:spid="_x0000_s1026" style="position:absolute;margin-left:292.95pt;margin-top:44.25pt;width:110.2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" fillcolor="white [3212]" stroked="f" strokeweight="1pt"/>
            </w:pict>
          </mc:Fallback>
        </mc:AlternateContent>
      </w:r>
      <w:r>
        <w:rPr>
          <w:noProof/>
          <w:lang w:eastAsia="ru-RU"/>
        </w:rPr>
        <w:drawing>
          <wp:inline distT="0" distB="0" distL="0" distR="0" wp14:anchorId="66AB5C6F" wp14:editId="570601F0">
            <wp:extent cx="4962525" cy="7905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390" t="5827" r="4977" b="84492"/>
                    <a:stretch/>
                  </pic:blipFill>
                  <pic:spPr bwMode="auto">
                    <a:xfrm>
                      <a:off x="0" y="0"/>
                      <a:ext cx="4968221" cy="791482"/>
                    </a:xfrm>
                    <a:prstGeom prst="rect">
                      <a:avLst/>
                    </a:prstGeom>
                    <a:noFill/>
                    <a:ln>
                      <a:noFill/>
                    </a:ln>
                    <a:extLst>
                      <a:ext uri="{53640926-AAD7-44D8-BBD7-CCE9431645EC}">
                        <a14:shadowObscured xmlns:a14="http://schemas.microsoft.com/office/drawing/2010/main"/>
                      </a:ext>
                    </a:extLst>
                  </pic:spPr>
                </pic:pic>
              </a:graphicData>
            </a:graphic>
          </wp:inline>
        </w:drawing>
      </w:r>
    </w:p>
    <w:p w14:paraId="742724F7"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2.</w:t>
      </w:r>
      <w:r>
        <w:rPr>
          <w:noProof/>
          <w:lang w:eastAsia="ru-RU"/>
        </w:rPr>
        <w:drawing>
          <wp:inline distT="0" distB="0" distL="0" distR="0" wp14:anchorId="1C853872" wp14:editId="3DD3223D">
            <wp:extent cx="5267325" cy="3352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234" t="56420" b="2529"/>
                    <a:stretch/>
                  </pic:blipFill>
                  <pic:spPr bwMode="auto">
                    <a:xfrm>
                      <a:off x="0" y="0"/>
                      <a:ext cx="5273089" cy="3356469"/>
                    </a:xfrm>
                    <a:prstGeom prst="rect">
                      <a:avLst/>
                    </a:prstGeom>
                    <a:noFill/>
                    <a:ln>
                      <a:noFill/>
                    </a:ln>
                    <a:extLst>
                      <a:ext uri="{53640926-AAD7-44D8-BBD7-CCE9431645EC}">
                        <a14:shadowObscured xmlns:a14="http://schemas.microsoft.com/office/drawing/2010/main"/>
                      </a:ext>
                    </a:extLst>
                  </pic:spPr>
                </pic:pic>
              </a:graphicData>
            </a:graphic>
          </wp:inline>
        </w:drawing>
      </w:r>
    </w:p>
    <w:p w14:paraId="1882C257" w14:textId="0AA0D53A"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To identify sulfanilamide preparations (</w:t>
      </w:r>
      <w:proofErr w:type="spellStart"/>
      <w:r w:rsidRPr="004567B0">
        <w:rPr>
          <w:rFonts w:ascii="Times New Roman" w:hAnsi="Times New Roman" w:cs="Times New Roman"/>
          <w:sz w:val="28"/>
          <w:szCs w:val="28"/>
        </w:rPr>
        <w:t>streptocide</w:t>
      </w:r>
      <w:proofErr w:type="spellEnd"/>
      <w:r w:rsidRPr="004567B0">
        <w:rPr>
          <w:rFonts w:ascii="Times New Roman" w:hAnsi="Times New Roman" w:cs="Times New Roman"/>
          <w:sz w:val="28"/>
          <w:szCs w:val="28"/>
        </w:rPr>
        <w:t xml:space="preserve">, </w:t>
      </w:r>
      <w:proofErr w:type="spellStart"/>
      <w:r w:rsidRPr="004567B0">
        <w:rPr>
          <w:rFonts w:ascii="Times New Roman" w:hAnsi="Times New Roman" w:cs="Times New Roman"/>
          <w:sz w:val="28"/>
          <w:szCs w:val="28"/>
        </w:rPr>
        <w:t>sulfacyl</w:t>
      </w:r>
      <w:proofErr w:type="spellEnd"/>
      <w:r w:rsidRPr="004567B0">
        <w:rPr>
          <w:rFonts w:ascii="Times New Roman" w:hAnsi="Times New Roman" w:cs="Times New Roman"/>
          <w:sz w:val="28"/>
          <w:szCs w:val="28"/>
        </w:rPr>
        <w:t xml:space="preserve">-Na, </w:t>
      </w:r>
      <w:proofErr w:type="spellStart"/>
      <w:r w:rsidRPr="004567B0">
        <w:rPr>
          <w:rFonts w:ascii="Times New Roman" w:hAnsi="Times New Roman" w:cs="Times New Roman"/>
          <w:sz w:val="28"/>
          <w:szCs w:val="28"/>
        </w:rPr>
        <w:t>sulfadimezin</w:t>
      </w:r>
      <w:proofErr w:type="spellEnd"/>
      <w:r w:rsidRPr="004567B0">
        <w:rPr>
          <w:rFonts w:ascii="Times New Roman" w:hAnsi="Times New Roman" w:cs="Times New Roman"/>
          <w:sz w:val="28"/>
          <w:szCs w:val="28"/>
        </w:rPr>
        <w:t xml:space="preserve">, </w:t>
      </w:r>
      <w:proofErr w:type="spellStart"/>
      <w:r w:rsidRPr="004567B0">
        <w:rPr>
          <w:rFonts w:ascii="Times New Roman" w:hAnsi="Times New Roman" w:cs="Times New Roman"/>
          <w:sz w:val="28"/>
          <w:szCs w:val="28"/>
        </w:rPr>
        <w:t>sulfadimethoxine</w:t>
      </w:r>
      <w:proofErr w:type="spellEnd"/>
      <w:r w:rsidRPr="004567B0">
        <w:rPr>
          <w:rFonts w:ascii="Times New Roman" w:hAnsi="Times New Roman" w:cs="Times New Roman"/>
          <w:sz w:val="28"/>
          <w:szCs w:val="28"/>
        </w:rPr>
        <w:t xml:space="preserve">, </w:t>
      </w:r>
      <w:proofErr w:type="spellStart"/>
      <w:r w:rsidRPr="004567B0">
        <w:rPr>
          <w:rFonts w:ascii="Times New Roman" w:hAnsi="Times New Roman" w:cs="Times New Roman"/>
          <w:sz w:val="28"/>
          <w:szCs w:val="28"/>
        </w:rPr>
        <w:t>urosulfan</w:t>
      </w:r>
      <w:proofErr w:type="spellEnd"/>
      <w:r w:rsidRPr="004567B0">
        <w:rPr>
          <w:rFonts w:ascii="Times New Roman" w:hAnsi="Times New Roman" w:cs="Times New Roman"/>
          <w:sz w:val="28"/>
          <w:szCs w:val="28"/>
        </w:rPr>
        <w:t xml:space="preserve">, sulfasalazine, etc.), a condensation reaction with 2,4-dinitrochlorobenzene (1) and lilac aldehyde (2), a lignin test and obtaining a Schiff base (3) are </w:t>
      </w:r>
      <w:proofErr w:type="gramStart"/>
      <w:r w:rsidRPr="004567B0">
        <w:rPr>
          <w:rFonts w:ascii="Times New Roman" w:hAnsi="Times New Roman" w:cs="Times New Roman"/>
          <w:sz w:val="28"/>
          <w:szCs w:val="28"/>
        </w:rPr>
        <w:t>used ,</w:t>
      </w:r>
      <w:proofErr w:type="gramEnd"/>
      <w:r w:rsidRPr="004567B0">
        <w:rPr>
          <w:rFonts w:ascii="Times New Roman" w:hAnsi="Times New Roman" w:cs="Times New Roman"/>
          <w:sz w:val="28"/>
          <w:szCs w:val="28"/>
        </w:rPr>
        <w:t xml:space="preserve"> condensation, azo dye formation (4), halogenation reactions (5).</w:t>
      </w:r>
    </w:p>
    <w:p w14:paraId="42E9FCEB" w14:textId="77777777" w:rsidR="004567B0" w:rsidRDefault="004567B0" w:rsidP="004567B0">
      <w:pPr>
        <w:spacing w:after="0" w:line="240" w:lineRule="auto"/>
        <w:ind w:firstLine="709"/>
        <w:jc w:val="both"/>
        <w:rPr>
          <w:rFonts w:ascii="Times New Roman" w:hAnsi="Times New Roman" w:cs="Times New Roman"/>
          <w:sz w:val="28"/>
          <w:szCs w:val="28"/>
        </w:rPr>
      </w:pPr>
    </w:p>
    <w:p w14:paraId="2598A29B" w14:textId="77777777" w:rsidR="004567B0" w:rsidRDefault="004567B0" w:rsidP="004567B0">
      <w:pPr>
        <w:pStyle w:val="ListParagraph"/>
        <w:numPr>
          <w:ilvl w:val="0"/>
          <w:numId w:val="1"/>
        </w:numPr>
        <w:spacing w:after="0" w:line="240" w:lineRule="auto"/>
        <w:jc w:val="both"/>
        <w:rPr>
          <w:noProof/>
          <w:lang w:eastAsia="ru-RU"/>
        </w:rPr>
      </w:pPr>
      <w:r>
        <w:rPr>
          <w:noProof/>
          <w:lang w:eastAsia="ru-RU"/>
        </w:rPr>
        <w:lastRenderedPageBreak/>
        <w:drawing>
          <wp:inline distT="0" distB="0" distL="0" distR="0" wp14:anchorId="6C0236AA" wp14:editId="2BF817BD">
            <wp:extent cx="4133850" cy="2247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a:extLst>
                        <a:ext uri="{28A0092B-C50C-407E-A947-70E740481C1C}">
                          <a14:useLocalDpi xmlns:a14="http://schemas.microsoft.com/office/drawing/2010/main" val="0"/>
                        </a:ext>
                      </a:extLst>
                    </a:blip>
                    <a:srcRect l="12671" t="8363" r="17658" b="63815"/>
                    <a:stretch/>
                  </pic:blipFill>
                  <pic:spPr bwMode="auto">
                    <a:xfrm>
                      <a:off x="0" y="0"/>
                      <a:ext cx="4138728" cy="2250553"/>
                    </a:xfrm>
                    <a:prstGeom prst="rect">
                      <a:avLst/>
                    </a:prstGeom>
                    <a:noFill/>
                    <a:ln>
                      <a:noFill/>
                    </a:ln>
                    <a:extLst>
                      <a:ext uri="{53640926-AAD7-44D8-BBD7-CCE9431645EC}">
                        <a14:shadowObscured xmlns:a14="http://schemas.microsoft.com/office/drawing/2010/main"/>
                      </a:ext>
                    </a:extLst>
                  </pic:spPr>
                </pic:pic>
              </a:graphicData>
            </a:graphic>
          </wp:inline>
        </w:drawing>
      </w:r>
    </w:p>
    <w:p w14:paraId="6BA2E8FA" w14:textId="77777777" w:rsidR="004567B0" w:rsidRPr="007E52D0" w:rsidRDefault="004567B0" w:rsidP="004567B0">
      <w:pPr>
        <w:pStyle w:val="ListParagraph"/>
        <w:numPr>
          <w:ilvl w:val="0"/>
          <w:numId w:val="1"/>
        </w:numPr>
        <w:spacing w:after="0" w:line="240" w:lineRule="auto"/>
        <w:jc w:val="both"/>
        <w:rPr>
          <w:rFonts w:ascii="Times New Roman" w:hAnsi="Times New Roman" w:cs="Times New Roman"/>
          <w:sz w:val="28"/>
          <w:szCs w:val="28"/>
        </w:rPr>
      </w:pPr>
      <w:r>
        <w:rPr>
          <w:noProof/>
          <w:lang w:eastAsia="ru-RU"/>
        </w:rPr>
        <w:drawing>
          <wp:inline distT="0" distB="0" distL="0" distR="0" wp14:anchorId="67B36A6D" wp14:editId="6906BD59">
            <wp:extent cx="1809750" cy="17430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a:extLst>
                        <a:ext uri="{28A0092B-C50C-407E-A947-70E740481C1C}">
                          <a14:useLocalDpi xmlns:a14="http://schemas.microsoft.com/office/drawing/2010/main" val="0"/>
                        </a:ext>
                      </a:extLst>
                    </a:blip>
                    <a:srcRect l="34818" t="8965" r="34678" b="59464"/>
                    <a:stretch/>
                  </pic:blipFill>
                  <pic:spPr bwMode="auto">
                    <a:xfrm>
                      <a:off x="0" y="0"/>
                      <a:ext cx="1812055" cy="1745295"/>
                    </a:xfrm>
                    <a:prstGeom prst="rect">
                      <a:avLst/>
                    </a:prstGeom>
                    <a:noFill/>
                    <a:ln>
                      <a:noFill/>
                    </a:ln>
                    <a:extLst>
                      <a:ext uri="{53640926-AAD7-44D8-BBD7-CCE9431645EC}">
                        <a14:shadowObscured xmlns:a14="http://schemas.microsoft.com/office/drawing/2010/main"/>
                      </a:ext>
                    </a:extLst>
                  </pic:spPr>
                </pic:pic>
              </a:graphicData>
            </a:graphic>
          </wp:inline>
        </w:drawing>
      </w:r>
    </w:p>
    <w:p w14:paraId="63D0A266"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3.</w:t>
      </w:r>
      <w:r>
        <w:rPr>
          <w:noProof/>
          <w:lang w:eastAsia="ru-RU"/>
        </w:rPr>
        <w:drawing>
          <wp:inline distT="0" distB="0" distL="0" distR="0" wp14:anchorId="429AF2CC" wp14:editId="4D61526D">
            <wp:extent cx="5095875" cy="23526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a:extLst>
                        <a:ext uri="{28A0092B-C50C-407E-A947-70E740481C1C}">
                          <a14:useLocalDpi xmlns:a14="http://schemas.microsoft.com/office/drawing/2010/main" val="0"/>
                        </a:ext>
                      </a:extLst>
                    </a:blip>
                    <a:srcRect l="6096" t="61621" r="8027" b="9263"/>
                    <a:stretch/>
                  </pic:blipFill>
                  <pic:spPr bwMode="auto">
                    <a:xfrm>
                      <a:off x="0" y="0"/>
                      <a:ext cx="5101510" cy="2355277"/>
                    </a:xfrm>
                    <a:prstGeom prst="rect">
                      <a:avLst/>
                    </a:prstGeom>
                    <a:noFill/>
                    <a:ln>
                      <a:noFill/>
                    </a:ln>
                    <a:extLst>
                      <a:ext uri="{53640926-AAD7-44D8-BBD7-CCE9431645EC}">
                        <a14:shadowObscured xmlns:a14="http://schemas.microsoft.com/office/drawing/2010/main"/>
                      </a:ext>
                    </a:extLst>
                  </pic:spPr>
                </pic:pic>
              </a:graphicData>
            </a:graphic>
          </wp:inline>
        </w:drawing>
      </w:r>
    </w:p>
    <w:p w14:paraId="55F30C54"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lastRenderedPageBreak/>
        <w:t>4.</w:t>
      </w:r>
      <w:r>
        <w:rPr>
          <w:noProof/>
          <w:lang w:eastAsia="ru-RU"/>
        </w:rPr>
        <w:drawing>
          <wp:inline distT="0" distB="0" distL="0" distR="0" wp14:anchorId="29A40307" wp14:editId="1414FECF">
            <wp:extent cx="5010150" cy="2295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00" t="31899" r="5559" b="20939"/>
                    <a:stretch/>
                  </pic:blipFill>
                  <pic:spPr bwMode="auto">
                    <a:xfrm>
                      <a:off x="0" y="0"/>
                      <a:ext cx="501015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682CD438" w14:textId="77777777" w:rsidR="004567B0" w:rsidRDefault="004567B0" w:rsidP="004567B0">
      <w:pPr>
        <w:spacing w:after="0" w:line="240" w:lineRule="auto"/>
        <w:ind w:firstLine="709"/>
        <w:jc w:val="both"/>
        <w:rPr>
          <w:rFonts w:ascii="Times New Roman" w:hAnsi="Times New Roman" w:cs="Times New Roman"/>
          <w:sz w:val="28"/>
          <w:szCs w:val="28"/>
          <w:lang w:val="az-Latn-AZ"/>
        </w:rPr>
      </w:pPr>
    </w:p>
    <w:p w14:paraId="1AD66327" w14:textId="77777777" w:rsidR="004567B0" w:rsidRDefault="004567B0" w:rsidP="004567B0">
      <w:pPr>
        <w:spacing w:after="0" w:line="240" w:lineRule="auto"/>
        <w:ind w:firstLine="709"/>
        <w:jc w:val="both"/>
        <w:rPr>
          <w:rFonts w:ascii="Times New Roman" w:hAnsi="Times New Roman" w:cs="Times New Roman"/>
          <w:sz w:val="28"/>
          <w:szCs w:val="28"/>
          <w:lang w:val="az-Latn-AZ"/>
        </w:rPr>
      </w:pPr>
    </w:p>
    <w:p w14:paraId="2DA69DD8"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5.</w:t>
      </w:r>
      <w:r>
        <w:rPr>
          <w:noProof/>
          <w:lang w:eastAsia="ru-RU"/>
        </w:rPr>
        <w:drawing>
          <wp:inline distT="0" distB="0" distL="0" distR="0" wp14:anchorId="048007D2" wp14:editId="3EB8B4BE">
            <wp:extent cx="3209925" cy="21420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a:extLst>
                        <a:ext uri="{28A0092B-C50C-407E-A947-70E740481C1C}">
                          <a14:useLocalDpi xmlns:a14="http://schemas.microsoft.com/office/drawing/2010/main" val="0"/>
                        </a:ext>
                      </a:extLst>
                    </a:blip>
                    <a:srcRect l="22784" t="61207" r="23117"/>
                    <a:stretch/>
                  </pic:blipFill>
                  <pic:spPr bwMode="auto">
                    <a:xfrm>
                      <a:off x="0" y="0"/>
                      <a:ext cx="3213720" cy="2144603"/>
                    </a:xfrm>
                    <a:prstGeom prst="rect">
                      <a:avLst/>
                    </a:prstGeom>
                    <a:noFill/>
                    <a:ln>
                      <a:noFill/>
                    </a:ln>
                    <a:extLst>
                      <a:ext uri="{53640926-AAD7-44D8-BBD7-CCE9431645EC}">
                        <a14:shadowObscured xmlns:a14="http://schemas.microsoft.com/office/drawing/2010/main"/>
                      </a:ext>
                    </a:extLst>
                  </pic:spPr>
                </pic:pic>
              </a:graphicData>
            </a:graphic>
          </wp:inline>
        </w:drawing>
      </w:r>
    </w:p>
    <w:p w14:paraId="5720C4F2" w14:textId="6F0420FC" w:rsidR="004567B0" w:rsidRDefault="004567B0" w:rsidP="004567B0">
      <w:pPr>
        <w:spacing w:after="0" w:line="240" w:lineRule="auto"/>
        <w:ind w:firstLine="720"/>
        <w:jc w:val="both"/>
        <w:rPr>
          <w:rFonts w:ascii="Times New Roman" w:hAnsi="Times New Roman" w:cs="Times New Roman"/>
          <w:sz w:val="28"/>
          <w:szCs w:val="28"/>
        </w:rPr>
      </w:pPr>
      <w:r w:rsidRPr="004567B0">
        <w:rPr>
          <w:rFonts w:ascii="Times New Roman" w:hAnsi="Times New Roman" w:cs="Times New Roman"/>
          <w:sz w:val="28"/>
          <w:szCs w:val="28"/>
        </w:rPr>
        <w:t xml:space="preserve">Furosemide, which is a derivative of </w:t>
      </w:r>
      <w:proofErr w:type="spellStart"/>
      <w:r w:rsidRPr="004567B0">
        <w:rPr>
          <w:rFonts w:ascii="Times New Roman" w:hAnsi="Times New Roman" w:cs="Times New Roman"/>
          <w:sz w:val="28"/>
          <w:szCs w:val="28"/>
        </w:rPr>
        <w:t>chlorobenzenesulfonic</w:t>
      </w:r>
      <w:proofErr w:type="spellEnd"/>
      <w:r w:rsidRPr="004567B0">
        <w:rPr>
          <w:rFonts w:ascii="Times New Roman" w:hAnsi="Times New Roman" w:cs="Times New Roman"/>
          <w:sz w:val="28"/>
          <w:szCs w:val="28"/>
        </w:rPr>
        <w:t xml:space="preserve"> acid amide, undergoes a hydrolysis reaction (1), an amide cleavage reaction, and an azo dye reaction (2)</w:t>
      </w:r>
      <w:r>
        <w:rPr>
          <w:rFonts w:ascii="Times New Roman" w:hAnsi="Times New Roman" w:cs="Times New Roman"/>
          <w:sz w:val="28"/>
          <w:szCs w:val="28"/>
        </w:rPr>
        <w:t>.</w:t>
      </w:r>
    </w:p>
    <w:p w14:paraId="01AE2CE6" w14:textId="77777777" w:rsidR="004567B0" w:rsidRDefault="004567B0" w:rsidP="004567B0">
      <w:pPr>
        <w:spacing w:after="0" w:line="240" w:lineRule="auto"/>
        <w:ind w:firstLine="709"/>
        <w:jc w:val="both"/>
        <w:rPr>
          <w:rFonts w:ascii="Times New Roman" w:hAnsi="Times New Roman" w:cs="Times New Roman"/>
          <w:sz w:val="28"/>
          <w:szCs w:val="28"/>
          <w:lang w:val="az-Latn-AZ"/>
        </w:rPr>
      </w:pPr>
    </w:p>
    <w:p w14:paraId="11FD31E6"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lastRenderedPageBreak/>
        <w:t>1.</w:t>
      </w:r>
      <w:r>
        <w:rPr>
          <w:noProof/>
          <w:lang w:eastAsia="ru-RU"/>
        </w:rPr>
        <w:drawing>
          <wp:inline distT="0" distB="0" distL="0" distR="0" wp14:anchorId="18432B4F" wp14:editId="63E12474">
            <wp:extent cx="4505325" cy="26193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949" t="12638" r="10218" b="43918"/>
                    <a:stretch/>
                  </pic:blipFill>
                  <pic:spPr bwMode="auto">
                    <a:xfrm>
                      <a:off x="0" y="0"/>
                      <a:ext cx="4504850" cy="2619099"/>
                    </a:xfrm>
                    <a:prstGeom prst="rect">
                      <a:avLst/>
                    </a:prstGeom>
                    <a:noFill/>
                    <a:ln>
                      <a:noFill/>
                    </a:ln>
                    <a:extLst>
                      <a:ext uri="{53640926-AAD7-44D8-BBD7-CCE9431645EC}">
                        <a14:shadowObscured xmlns:a14="http://schemas.microsoft.com/office/drawing/2010/main"/>
                      </a:ext>
                    </a:extLst>
                  </pic:spPr>
                </pic:pic>
              </a:graphicData>
            </a:graphic>
          </wp:inline>
        </w:drawing>
      </w:r>
    </w:p>
    <w:p w14:paraId="396FFCD4" w14:textId="77777777" w:rsidR="004567B0" w:rsidRDefault="004567B0" w:rsidP="004567B0">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2.</w:t>
      </w:r>
      <w:r>
        <w:rPr>
          <w:noProof/>
          <w:lang w:eastAsia="ru-RU"/>
        </w:rPr>
        <w:drawing>
          <wp:inline distT="0" distB="0" distL="0" distR="0" wp14:anchorId="4F405D2B" wp14:editId="73430B17">
            <wp:extent cx="4743450" cy="1657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l="8497" t="70458" r="11661" b="2054"/>
                    <a:stretch/>
                  </pic:blipFill>
                  <pic:spPr bwMode="auto">
                    <a:xfrm>
                      <a:off x="0" y="0"/>
                      <a:ext cx="4742949" cy="1657175"/>
                    </a:xfrm>
                    <a:prstGeom prst="rect">
                      <a:avLst/>
                    </a:prstGeom>
                    <a:noFill/>
                    <a:ln>
                      <a:noFill/>
                    </a:ln>
                    <a:extLst>
                      <a:ext uri="{53640926-AAD7-44D8-BBD7-CCE9431645EC}">
                        <a14:shadowObscured xmlns:a14="http://schemas.microsoft.com/office/drawing/2010/main"/>
                      </a:ext>
                    </a:extLst>
                  </pic:spPr>
                </pic:pic>
              </a:graphicData>
            </a:graphic>
          </wp:inline>
        </w:drawing>
      </w:r>
    </w:p>
    <w:p w14:paraId="0C725584" w14:textId="77777777" w:rsidR="004567B0" w:rsidRPr="00F41821" w:rsidRDefault="004567B0" w:rsidP="004567B0">
      <w:pPr>
        <w:spacing w:after="0" w:line="240" w:lineRule="auto"/>
        <w:ind w:firstLine="720"/>
        <w:jc w:val="both"/>
        <w:rPr>
          <w:rFonts w:ascii="Times New Roman" w:hAnsi="Times New Roman" w:cs="Times New Roman"/>
          <w:sz w:val="28"/>
          <w:szCs w:val="28"/>
        </w:rPr>
      </w:pPr>
      <w:bookmarkStart w:id="0" w:name="_GoBack"/>
      <w:bookmarkEnd w:id="0"/>
    </w:p>
    <w:sectPr w:rsidR="004567B0" w:rsidRPr="00F41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052D58"/>
    <w:multiLevelType w:val="hybridMultilevel"/>
    <w:tmpl w:val="84FAE73C"/>
    <w:lvl w:ilvl="0" w:tplc="C5B42E52">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A80"/>
    <w:rsid w:val="00223A80"/>
    <w:rsid w:val="004567B0"/>
    <w:rsid w:val="00DF3D3E"/>
    <w:rsid w:val="00F4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D7DF5"/>
  <w15:chartTrackingRefBased/>
  <w15:docId w15:val="{824B6305-6270-494A-BCCE-0871F62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7B0"/>
    <w:pPr>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2023-05-02T09:32:00Z</dcterms:created>
  <dcterms:modified xsi:type="dcterms:W3CDTF">2023-05-02T09:54:00Z</dcterms:modified>
</cp:coreProperties>
</file>